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D181AC">
      <w:pPr>
        <w:keepNext w:val="0"/>
        <w:keepLines w:val="0"/>
        <w:pageBreakBefore w:val="0"/>
        <w:widowControl w:val="0"/>
        <w:numPr>
          <w:ilvl w:val="0"/>
          <w:numId w:val="0"/>
        </w:numPr>
        <w:kinsoku/>
        <w:wordWrap w:val="0"/>
        <w:overflowPunct/>
        <w:topLinePunct w:val="0"/>
        <w:autoSpaceDE/>
        <w:autoSpaceDN/>
        <w:bidi w:val="0"/>
        <w:adjustRightInd/>
        <w:snapToGrid/>
        <w:spacing w:line="620" w:lineRule="exact"/>
        <w:ind w:firstLine="2310" w:firstLineChars="1100"/>
        <w:jc w:val="right"/>
        <w:textAlignment w:val="auto"/>
        <w:rPr>
          <w:rFonts w:hint="default" w:ascii="Times New Roman" w:hAnsi="Times New Roman" w:eastAsia="仿宋" w:cs="Times New Roman"/>
          <w:b w:val="0"/>
          <w:bCs w:val="0"/>
          <w:i w:val="0"/>
          <w:iCs w:val="0"/>
          <w:caps w:val="0"/>
          <w:color w:val="auto"/>
          <w:spacing w:val="0"/>
          <w:sz w:val="21"/>
          <w:szCs w:val="21"/>
          <w:shd w:val="clear" w:color="auto" w:fill="FFFFFF"/>
          <w:lang w:val="en-US" w:eastAsia="zh-CN"/>
        </w:rPr>
      </w:pPr>
      <w:r>
        <w:rPr>
          <w:rFonts w:hint="default" w:ascii="Times New Roman" w:hAnsi="Times New Roman" w:eastAsia="仿宋" w:cs="Times New Roman"/>
          <w:b w:val="0"/>
          <w:bCs w:val="0"/>
          <w:i w:val="0"/>
          <w:iCs w:val="0"/>
          <w:caps w:val="0"/>
          <w:color w:val="auto"/>
          <w:spacing w:val="0"/>
          <w:sz w:val="21"/>
          <w:szCs w:val="21"/>
          <w:shd w:val="clear" w:color="auto" w:fill="FFFFFF"/>
          <w:lang w:eastAsia="zh-CN"/>
        </w:rPr>
        <w:t>项目编号：</w:t>
      </w:r>
      <w:r>
        <w:rPr>
          <w:rFonts w:hint="default" w:ascii="Times New Roman" w:hAnsi="Times New Roman" w:eastAsia="仿宋" w:cs="Times New Roman"/>
          <w:b w:val="0"/>
          <w:bCs w:val="0"/>
          <w:i w:val="0"/>
          <w:iCs w:val="0"/>
          <w:caps w:val="0"/>
          <w:color w:val="auto"/>
          <w:spacing w:val="0"/>
          <w:sz w:val="21"/>
          <w:szCs w:val="21"/>
          <w:shd w:val="clear" w:color="auto" w:fill="FFFFFF"/>
          <w:lang w:val="en-US" w:eastAsia="zh-CN"/>
        </w:rPr>
        <w:t>CYWZ</w:t>
      </w:r>
      <w:r>
        <w:rPr>
          <w:rFonts w:hint="eastAsia" w:ascii="Times New Roman" w:hAnsi="Times New Roman" w:eastAsia="仿宋" w:cs="Times New Roman"/>
          <w:b w:val="0"/>
          <w:bCs w:val="0"/>
          <w:i w:val="0"/>
          <w:iCs w:val="0"/>
          <w:caps w:val="0"/>
          <w:color w:val="auto"/>
          <w:spacing w:val="0"/>
          <w:sz w:val="21"/>
          <w:szCs w:val="21"/>
          <w:shd w:val="clear" w:color="auto" w:fill="FFFFFF"/>
          <w:lang w:val="en-US" w:eastAsia="zh-CN"/>
        </w:rPr>
        <w:t>-JYGS-</w:t>
      </w:r>
      <w:r>
        <w:rPr>
          <w:rFonts w:hint="default" w:ascii="Times New Roman" w:hAnsi="Times New Roman" w:eastAsia="仿宋" w:cs="Times New Roman"/>
          <w:b w:val="0"/>
          <w:bCs w:val="0"/>
          <w:i w:val="0"/>
          <w:iCs w:val="0"/>
          <w:caps w:val="0"/>
          <w:color w:val="auto"/>
          <w:spacing w:val="0"/>
          <w:sz w:val="21"/>
          <w:szCs w:val="21"/>
          <w:shd w:val="clear" w:color="auto" w:fill="FFFFFF"/>
          <w:lang w:val="en-US" w:eastAsia="zh-CN"/>
        </w:rPr>
        <w:t>2025</w:t>
      </w:r>
      <w:r>
        <w:rPr>
          <w:rFonts w:hint="eastAsia" w:ascii="Times New Roman" w:hAnsi="Times New Roman" w:eastAsia="仿宋" w:cs="Times New Roman"/>
          <w:b w:val="0"/>
          <w:bCs w:val="0"/>
          <w:i w:val="0"/>
          <w:iCs w:val="0"/>
          <w:caps w:val="0"/>
          <w:color w:val="auto"/>
          <w:spacing w:val="0"/>
          <w:sz w:val="21"/>
          <w:szCs w:val="21"/>
          <w:shd w:val="clear" w:color="auto" w:fill="FFFFFF"/>
          <w:lang w:val="en-US" w:eastAsia="zh-CN"/>
        </w:rPr>
        <w:t>-</w:t>
      </w:r>
      <w:r>
        <w:rPr>
          <w:rFonts w:hint="default" w:ascii="Times New Roman" w:hAnsi="Times New Roman" w:eastAsia="仿宋" w:cs="Times New Roman"/>
          <w:b w:val="0"/>
          <w:bCs w:val="0"/>
          <w:i w:val="0"/>
          <w:iCs w:val="0"/>
          <w:caps w:val="0"/>
          <w:color w:val="auto"/>
          <w:spacing w:val="0"/>
          <w:sz w:val="21"/>
          <w:szCs w:val="21"/>
          <w:shd w:val="clear" w:color="auto" w:fill="FFFFFF"/>
          <w:lang w:val="en-US" w:eastAsia="zh-CN"/>
        </w:rPr>
        <w:t>0</w:t>
      </w:r>
      <w:r>
        <w:rPr>
          <w:rFonts w:hint="eastAsia" w:ascii="Times New Roman" w:hAnsi="Times New Roman" w:eastAsia="仿宋" w:cs="Times New Roman"/>
          <w:b w:val="0"/>
          <w:bCs w:val="0"/>
          <w:i w:val="0"/>
          <w:iCs w:val="0"/>
          <w:caps w:val="0"/>
          <w:color w:val="auto"/>
          <w:spacing w:val="0"/>
          <w:sz w:val="21"/>
          <w:szCs w:val="21"/>
          <w:shd w:val="clear" w:color="auto" w:fill="FFFFFF"/>
          <w:lang w:val="en-US" w:eastAsia="zh-CN"/>
        </w:rPr>
        <w:t>1</w:t>
      </w:r>
    </w:p>
    <w:p w14:paraId="5772D26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i w:val="0"/>
          <w:iCs w:val="0"/>
          <w:caps w:val="0"/>
          <w:color w:val="auto"/>
          <w:spacing w:val="0"/>
          <w:sz w:val="30"/>
          <w:szCs w:val="30"/>
          <w:shd w:val="clear" w:color="auto" w:fill="FFFFFF"/>
          <w:lang w:eastAsia="zh-CN"/>
        </w:rPr>
      </w:pPr>
      <w:r>
        <w:rPr>
          <w:rFonts w:hint="eastAsia" w:ascii="方正小标宋简体" w:hAnsi="方正小标宋简体" w:eastAsia="方正小标宋简体" w:cs="方正小标宋简体"/>
          <w:b w:val="0"/>
          <w:bCs w:val="0"/>
          <w:i w:val="0"/>
          <w:iCs w:val="0"/>
          <w:caps w:val="0"/>
          <w:color w:val="auto"/>
          <w:spacing w:val="0"/>
          <w:sz w:val="30"/>
          <w:szCs w:val="30"/>
          <w:shd w:val="clear" w:color="auto" w:fill="FFFFFF"/>
          <w:lang w:eastAsia="zh-CN"/>
        </w:rPr>
        <w:t>询比价采购文件</w:t>
      </w:r>
    </w:p>
    <w:p w14:paraId="4995F41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i w:val="0"/>
          <w:iCs w:val="0"/>
          <w:caps w:val="0"/>
          <w:color w:val="auto"/>
          <w:spacing w:val="0"/>
          <w:sz w:val="24"/>
          <w:szCs w:val="24"/>
          <w:shd w:val="clear" w:color="auto" w:fill="FFFFFF"/>
        </w:rPr>
      </w:pPr>
      <w:r>
        <w:rPr>
          <w:rFonts w:hint="eastAsia" w:ascii="仿宋" w:hAnsi="仿宋" w:eastAsia="仿宋" w:cs="仿宋"/>
          <w:i w:val="0"/>
          <w:iCs w:val="0"/>
          <w:caps w:val="0"/>
          <w:color w:val="auto"/>
          <w:spacing w:val="0"/>
          <w:sz w:val="24"/>
          <w:szCs w:val="24"/>
          <w:shd w:val="clear" w:color="auto" w:fill="FFFFFF"/>
        </w:rPr>
        <w:t>各报价单位：</w:t>
      </w:r>
    </w:p>
    <w:p w14:paraId="4041093B">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i w:val="0"/>
          <w:iCs w:val="0"/>
          <w:caps w:val="0"/>
          <w:color w:val="auto"/>
          <w:spacing w:val="0"/>
          <w:sz w:val="24"/>
          <w:szCs w:val="24"/>
          <w:shd w:val="clear" w:color="auto" w:fill="FFFFFF"/>
        </w:rPr>
      </w:pPr>
      <w:r>
        <w:rPr>
          <w:rFonts w:hint="eastAsia" w:ascii="仿宋" w:hAnsi="仿宋" w:eastAsia="仿宋" w:cs="仿宋"/>
          <w:i w:val="0"/>
          <w:iCs w:val="0"/>
          <w:caps w:val="0"/>
          <w:color w:val="auto"/>
          <w:spacing w:val="0"/>
          <w:sz w:val="24"/>
          <w:szCs w:val="24"/>
          <w:shd w:val="clear" w:color="auto" w:fill="FFFFFF"/>
          <w:lang w:eastAsia="zh-CN"/>
        </w:rPr>
        <w:t>我公司需采购一批</w:t>
      </w:r>
      <w:r>
        <w:rPr>
          <w:rFonts w:hint="eastAsia" w:ascii="仿宋" w:hAnsi="仿宋" w:eastAsia="仿宋" w:cs="仿宋"/>
          <w:i w:val="0"/>
          <w:iCs w:val="0"/>
          <w:caps w:val="0"/>
          <w:color w:val="auto"/>
          <w:spacing w:val="0"/>
          <w:sz w:val="24"/>
          <w:szCs w:val="24"/>
          <w:u w:val="single"/>
          <w:shd w:val="clear" w:color="auto" w:fill="FFFFFF"/>
          <w:lang w:val="en-US" w:eastAsia="zh-CN"/>
        </w:rPr>
        <w:t xml:space="preserve"> 保温管及配件 </w:t>
      </w:r>
      <w:r>
        <w:rPr>
          <w:rFonts w:hint="eastAsia" w:ascii="仿宋" w:hAnsi="仿宋" w:eastAsia="仿宋" w:cs="仿宋"/>
          <w:i w:val="0"/>
          <w:iCs w:val="0"/>
          <w:caps w:val="0"/>
          <w:color w:val="auto"/>
          <w:spacing w:val="0"/>
          <w:sz w:val="24"/>
          <w:szCs w:val="24"/>
          <w:shd w:val="clear" w:color="auto" w:fill="FFFFFF"/>
          <w:lang w:val="en-US" w:eastAsia="zh-CN"/>
        </w:rPr>
        <w:t>，项目名称：</w:t>
      </w:r>
      <w:r>
        <w:rPr>
          <w:rFonts w:hint="eastAsia" w:ascii="仿宋" w:hAnsi="仿宋" w:eastAsia="仿宋" w:cs="仿宋"/>
          <w:i w:val="0"/>
          <w:iCs w:val="0"/>
          <w:caps w:val="0"/>
          <w:color w:val="auto"/>
          <w:spacing w:val="0"/>
          <w:sz w:val="24"/>
          <w:szCs w:val="24"/>
          <w:u w:val="single"/>
          <w:shd w:val="clear" w:color="auto" w:fill="FFFFFF"/>
          <w:lang w:val="en-US" w:eastAsia="zh-CN"/>
        </w:rPr>
        <w:t xml:space="preserve"> 轨道交通2号线一期工程热力管线回迁工程</w:t>
      </w:r>
      <w:r>
        <w:rPr>
          <w:rFonts w:hint="eastAsia" w:ascii="仿宋" w:hAnsi="仿宋" w:eastAsia="仿宋" w:cs="仿宋"/>
          <w:i w:val="0"/>
          <w:iCs w:val="0"/>
          <w:caps w:val="0"/>
          <w:color w:val="auto"/>
          <w:spacing w:val="0"/>
          <w:sz w:val="24"/>
          <w:szCs w:val="24"/>
          <w:shd w:val="clear" w:color="auto" w:fill="FFFFFF"/>
          <w:lang w:val="en-US" w:eastAsia="zh-CN"/>
        </w:rPr>
        <w:t>，</w:t>
      </w:r>
      <w:r>
        <w:rPr>
          <w:rFonts w:hint="eastAsia" w:ascii="仿宋" w:hAnsi="仿宋" w:eastAsia="仿宋" w:cs="仿宋"/>
          <w:i w:val="0"/>
          <w:iCs w:val="0"/>
          <w:caps w:val="0"/>
          <w:color w:val="auto"/>
          <w:spacing w:val="0"/>
          <w:sz w:val="24"/>
          <w:szCs w:val="24"/>
          <w:u w:val="none"/>
          <w:shd w:val="clear" w:color="auto" w:fill="FFFFFF"/>
          <w:lang w:val="en-US" w:eastAsia="zh-CN"/>
        </w:rPr>
        <w:t>项目地点位于</w:t>
      </w:r>
      <w:r>
        <w:rPr>
          <w:rFonts w:hint="eastAsia" w:ascii="仿宋" w:hAnsi="仿宋" w:eastAsia="仿宋" w:cs="仿宋"/>
          <w:i w:val="0"/>
          <w:iCs w:val="0"/>
          <w:caps w:val="0"/>
          <w:color w:val="auto"/>
          <w:spacing w:val="0"/>
          <w:sz w:val="24"/>
          <w:szCs w:val="24"/>
          <w:u w:val="single"/>
          <w:shd w:val="clear" w:color="auto" w:fill="FFFFFF"/>
          <w:lang w:val="en-US" w:eastAsia="zh-CN"/>
        </w:rPr>
        <w:t xml:space="preserve"> 乌鲁木齐市沙依巴克区武警医院附近工地现场 </w:t>
      </w:r>
      <w:r>
        <w:rPr>
          <w:rFonts w:hint="eastAsia" w:ascii="仿宋" w:hAnsi="仿宋" w:eastAsia="仿宋" w:cs="仿宋"/>
          <w:i w:val="0"/>
          <w:iCs w:val="0"/>
          <w:caps w:val="0"/>
          <w:color w:val="auto"/>
          <w:spacing w:val="0"/>
          <w:sz w:val="24"/>
          <w:szCs w:val="24"/>
          <w:u w:val="none"/>
          <w:shd w:val="clear" w:color="auto" w:fill="FFFFFF"/>
          <w:lang w:val="en-US" w:eastAsia="zh-CN"/>
        </w:rPr>
        <w:t>，</w:t>
      </w:r>
      <w:r>
        <w:rPr>
          <w:rFonts w:hint="eastAsia" w:ascii="仿宋" w:hAnsi="仿宋" w:eastAsia="仿宋" w:cs="仿宋"/>
          <w:i w:val="0"/>
          <w:iCs w:val="0"/>
          <w:caps w:val="0"/>
          <w:color w:val="auto"/>
          <w:spacing w:val="0"/>
          <w:sz w:val="24"/>
          <w:szCs w:val="24"/>
          <w:shd w:val="clear" w:color="auto" w:fill="FFFFFF"/>
        </w:rPr>
        <w:t>请按以下要求于</w:t>
      </w:r>
      <w:r>
        <w:rPr>
          <w:rFonts w:hint="eastAsia" w:ascii="仿宋" w:hAnsi="仿宋" w:eastAsia="仿宋" w:cs="仿宋"/>
          <w:i w:val="0"/>
          <w:iCs w:val="0"/>
          <w:caps w:val="0"/>
          <w:color w:val="auto"/>
          <w:spacing w:val="0"/>
          <w:sz w:val="24"/>
          <w:szCs w:val="24"/>
          <w:u w:val="single"/>
          <w:shd w:val="clear" w:color="auto" w:fill="FFFFFF"/>
          <w:lang w:val="en-US" w:eastAsia="zh-CN"/>
        </w:rPr>
        <w:t xml:space="preserve"> 2025</w:t>
      </w:r>
      <w:r>
        <w:rPr>
          <w:rFonts w:hint="eastAsia" w:ascii="仿宋" w:hAnsi="仿宋" w:eastAsia="仿宋" w:cs="仿宋"/>
          <w:i w:val="0"/>
          <w:iCs w:val="0"/>
          <w:caps w:val="0"/>
          <w:color w:val="auto"/>
          <w:spacing w:val="0"/>
          <w:sz w:val="24"/>
          <w:szCs w:val="24"/>
          <w:shd w:val="clear" w:color="auto" w:fill="FFFFFF"/>
        </w:rPr>
        <w:t>年</w:t>
      </w:r>
      <w:r>
        <w:rPr>
          <w:rFonts w:hint="eastAsia" w:ascii="仿宋" w:hAnsi="仿宋" w:eastAsia="仿宋" w:cs="仿宋"/>
          <w:i w:val="0"/>
          <w:iCs w:val="0"/>
          <w:caps w:val="0"/>
          <w:color w:val="auto"/>
          <w:spacing w:val="0"/>
          <w:sz w:val="24"/>
          <w:szCs w:val="24"/>
          <w:u w:val="single"/>
          <w:shd w:val="clear" w:color="auto" w:fill="FFFFFF"/>
          <w:lang w:val="en-US" w:eastAsia="zh-CN"/>
        </w:rPr>
        <w:t>7</w:t>
      </w:r>
      <w:r>
        <w:rPr>
          <w:rFonts w:hint="eastAsia" w:ascii="仿宋" w:hAnsi="仿宋" w:eastAsia="仿宋" w:cs="仿宋"/>
          <w:i w:val="0"/>
          <w:iCs w:val="0"/>
          <w:caps w:val="0"/>
          <w:color w:val="auto"/>
          <w:spacing w:val="0"/>
          <w:sz w:val="24"/>
          <w:szCs w:val="24"/>
          <w:shd w:val="clear" w:color="auto" w:fill="FFFFFF"/>
        </w:rPr>
        <w:t>月</w:t>
      </w:r>
      <w:r>
        <w:rPr>
          <w:rFonts w:hint="eastAsia" w:ascii="仿宋" w:hAnsi="仿宋" w:eastAsia="仿宋" w:cs="仿宋"/>
          <w:i w:val="0"/>
          <w:iCs w:val="0"/>
          <w:caps w:val="0"/>
          <w:color w:val="auto"/>
          <w:spacing w:val="0"/>
          <w:sz w:val="24"/>
          <w:szCs w:val="24"/>
          <w:u w:val="single"/>
          <w:shd w:val="clear" w:color="auto" w:fill="FFFFFF"/>
          <w:lang w:val="en-US" w:eastAsia="zh-CN"/>
        </w:rPr>
        <w:t>22</w:t>
      </w:r>
      <w:r>
        <w:rPr>
          <w:rFonts w:hint="eastAsia" w:ascii="仿宋" w:hAnsi="仿宋" w:eastAsia="仿宋" w:cs="仿宋"/>
          <w:i w:val="0"/>
          <w:iCs w:val="0"/>
          <w:caps w:val="0"/>
          <w:color w:val="auto"/>
          <w:spacing w:val="0"/>
          <w:sz w:val="24"/>
          <w:szCs w:val="24"/>
          <w:shd w:val="clear" w:color="auto" w:fill="FFFFFF"/>
        </w:rPr>
        <w:t>日北京时间</w:t>
      </w:r>
      <w:r>
        <w:rPr>
          <w:rFonts w:hint="eastAsia" w:ascii="仿宋" w:hAnsi="仿宋" w:eastAsia="仿宋" w:cs="仿宋"/>
          <w:i w:val="0"/>
          <w:iCs w:val="0"/>
          <w:caps w:val="0"/>
          <w:color w:val="auto"/>
          <w:spacing w:val="0"/>
          <w:sz w:val="24"/>
          <w:szCs w:val="24"/>
          <w:u w:val="single"/>
          <w:shd w:val="clear" w:color="auto" w:fill="FFFFFF"/>
          <w:lang w:val="en-US" w:eastAsia="zh-CN"/>
        </w:rPr>
        <w:t>11:00</w:t>
      </w:r>
      <w:r>
        <w:rPr>
          <w:rFonts w:hint="eastAsia" w:ascii="仿宋" w:hAnsi="仿宋" w:eastAsia="仿宋" w:cs="仿宋"/>
          <w:i w:val="0"/>
          <w:iCs w:val="0"/>
          <w:caps w:val="0"/>
          <w:color w:val="auto"/>
          <w:spacing w:val="0"/>
          <w:sz w:val="24"/>
          <w:szCs w:val="24"/>
          <w:shd w:val="clear" w:color="auto" w:fill="FFFFFF"/>
        </w:rPr>
        <w:t>前将报价单报至我</w:t>
      </w:r>
      <w:r>
        <w:rPr>
          <w:rFonts w:hint="eastAsia" w:ascii="仿宋" w:hAnsi="仿宋" w:eastAsia="仿宋" w:cs="仿宋"/>
          <w:i w:val="0"/>
          <w:iCs w:val="0"/>
          <w:caps w:val="0"/>
          <w:color w:val="auto"/>
          <w:spacing w:val="0"/>
          <w:sz w:val="24"/>
          <w:szCs w:val="24"/>
          <w:shd w:val="clear" w:color="auto" w:fill="FFFFFF"/>
          <w:lang w:eastAsia="zh-CN"/>
        </w:rPr>
        <w:t>公</w:t>
      </w:r>
      <w:r>
        <w:rPr>
          <w:rFonts w:hint="eastAsia" w:ascii="仿宋" w:hAnsi="仿宋" w:eastAsia="仿宋" w:cs="仿宋"/>
          <w:i w:val="0"/>
          <w:iCs w:val="0"/>
          <w:caps w:val="0"/>
          <w:color w:val="auto"/>
          <w:spacing w:val="0"/>
          <w:sz w:val="24"/>
          <w:szCs w:val="24"/>
          <w:shd w:val="clear" w:color="auto" w:fill="FFFFFF"/>
        </w:rPr>
        <w:t>司。</w:t>
      </w:r>
    </w:p>
    <w:p w14:paraId="0FFB531E">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i w:val="0"/>
          <w:iCs w:val="0"/>
          <w:caps w:val="0"/>
          <w:color w:val="auto"/>
          <w:spacing w:val="0"/>
          <w:sz w:val="24"/>
          <w:szCs w:val="24"/>
          <w:u w:val="none"/>
          <w:shd w:val="clear" w:color="auto" w:fill="FFFFFF"/>
        </w:rPr>
      </w:pPr>
      <w:r>
        <w:rPr>
          <w:rFonts w:hint="eastAsia" w:ascii="仿宋" w:hAnsi="仿宋" w:eastAsia="仿宋" w:cs="仿宋"/>
          <w:b/>
          <w:bCs/>
          <w:i w:val="0"/>
          <w:iCs w:val="0"/>
          <w:caps w:val="0"/>
          <w:color w:val="auto"/>
          <w:spacing w:val="0"/>
          <w:sz w:val="24"/>
          <w:szCs w:val="24"/>
          <w:u w:val="none"/>
          <w:shd w:val="clear" w:color="auto" w:fill="FFFFFF"/>
          <w:lang w:eastAsia="zh-CN"/>
        </w:rPr>
        <w:t>一、</w:t>
      </w:r>
      <w:r>
        <w:rPr>
          <w:rFonts w:hint="eastAsia" w:ascii="仿宋" w:hAnsi="仿宋" w:eastAsia="仿宋" w:cs="仿宋"/>
          <w:b/>
          <w:bCs/>
          <w:i w:val="0"/>
          <w:iCs w:val="0"/>
          <w:caps w:val="0"/>
          <w:color w:val="auto"/>
          <w:spacing w:val="0"/>
          <w:sz w:val="24"/>
          <w:szCs w:val="24"/>
          <w:u w:val="none"/>
          <w:shd w:val="clear" w:color="auto" w:fill="FFFFFF"/>
        </w:rPr>
        <w:t>采购需求清单</w:t>
      </w:r>
    </w:p>
    <w:p w14:paraId="4960103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i w:val="0"/>
          <w:iCs w:val="0"/>
          <w:caps w:val="0"/>
          <w:color w:val="auto"/>
          <w:spacing w:val="0"/>
          <w:sz w:val="24"/>
          <w:szCs w:val="24"/>
          <w:u w:val="none"/>
          <w:shd w:val="clear" w:color="auto" w:fill="FFFFFF"/>
          <w:lang w:val="en-US" w:eastAsia="zh-CN"/>
        </w:rPr>
      </w:pPr>
      <w:r>
        <w:rPr>
          <w:rFonts w:hint="eastAsia" w:ascii="仿宋" w:hAnsi="仿宋" w:eastAsia="仿宋" w:cs="仿宋"/>
          <w:i w:val="0"/>
          <w:iCs w:val="0"/>
          <w:caps w:val="0"/>
          <w:color w:val="auto"/>
          <w:spacing w:val="0"/>
          <w:sz w:val="24"/>
          <w:szCs w:val="24"/>
          <w:u w:val="none"/>
          <w:shd w:val="clear" w:color="auto" w:fill="FFFFFF"/>
        </w:rPr>
        <w:t>详见《报价单》中</w:t>
      </w:r>
      <w:r>
        <w:rPr>
          <w:rFonts w:hint="eastAsia" w:ascii="仿宋" w:hAnsi="仿宋" w:eastAsia="仿宋" w:cs="仿宋"/>
          <w:i w:val="0"/>
          <w:iCs w:val="0"/>
          <w:caps w:val="0"/>
          <w:color w:val="auto"/>
          <w:spacing w:val="0"/>
          <w:sz w:val="24"/>
          <w:szCs w:val="24"/>
          <w:u w:val="none"/>
          <w:shd w:val="clear" w:color="auto" w:fill="FFFFFF"/>
          <w:lang w:eastAsia="zh-CN"/>
        </w:rPr>
        <w:t>材料</w:t>
      </w:r>
      <w:r>
        <w:rPr>
          <w:rFonts w:hint="eastAsia" w:ascii="仿宋" w:hAnsi="仿宋" w:eastAsia="仿宋" w:cs="仿宋"/>
          <w:i w:val="0"/>
          <w:iCs w:val="0"/>
          <w:caps w:val="0"/>
          <w:color w:val="auto"/>
          <w:spacing w:val="0"/>
          <w:sz w:val="24"/>
          <w:szCs w:val="24"/>
          <w:u w:val="none"/>
          <w:shd w:val="clear" w:color="auto" w:fill="FFFFFF"/>
        </w:rPr>
        <w:t>清单</w:t>
      </w:r>
      <w:r>
        <w:rPr>
          <w:rFonts w:hint="eastAsia" w:ascii="仿宋" w:hAnsi="仿宋" w:eastAsia="仿宋" w:cs="仿宋"/>
          <w:i w:val="0"/>
          <w:iCs w:val="0"/>
          <w:caps w:val="0"/>
          <w:color w:val="auto"/>
          <w:spacing w:val="0"/>
          <w:sz w:val="24"/>
          <w:szCs w:val="24"/>
          <w:u w:val="none"/>
          <w:shd w:val="clear" w:color="auto" w:fill="FFFFFF"/>
          <w:lang w:eastAsia="zh-CN"/>
        </w:rPr>
        <w:t>。</w:t>
      </w:r>
    </w:p>
    <w:p w14:paraId="0D719C44">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b/>
          <w:bCs/>
          <w:i w:val="0"/>
          <w:iCs w:val="0"/>
          <w:caps w:val="0"/>
          <w:color w:val="auto"/>
          <w:spacing w:val="0"/>
          <w:sz w:val="24"/>
          <w:szCs w:val="24"/>
          <w:u w:val="none"/>
          <w:shd w:val="clear" w:color="auto" w:fill="FFFFFF"/>
        </w:rPr>
      </w:pPr>
      <w:r>
        <w:rPr>
          <w:rFonts w:hint="eastAsia" w:ascii="仿宋" w:hAnsi="仿宋" w:eastAsia="仿宋" w:cs="仿宋"/>
          <w:b/>
          <w:bCs/>
          <w:i w:val="0"/>
          <w:iCs w:val="0"/>
          <w:caps w:val="0"/>
          <w:color w:val="auto"/>
          <w:spacing w:val="0"/>
          <w:sz w:val="24"/>
          <w:szCs w:val="24"/>
          <w:u w:val="none"/>
          <w:shd w:val="clear" w:color="auto" w:fill="FFFFFF"/>
        </w:rPr>
        <w:t>二、</w:t>
      </w:r>
      <w:r>
        <w:rPr>
          <w:rFonts w:hint="eastAsia" w:ascii="仿宋" w:hAnsi="仿宋" w:eastAsia="仿宋" w:cs="仿宋"/>
          <w:b/>
          <w:bCs/>
          <w:i w:val="0"/>
          <w:iCs w:val="0"/>
          <w:caps w:val="0"/>
          <w:color w:val="auto"/>
          <w:spacing w:val="0"/>
          <w:sz w:val="24"/>
          <w:szCs w:val="24"/>
          <w:u w:val="none"/>
          <w:shd w:val="clear" w:color="auto" w:fill="FFFFFF"/>
          <w:lang w:eastAsia="zh-CN"/>
        </w:rPr>
        <w:t>程序与</w:t>
      </w:r>
      <w:r>
        <w:rPr>
          <w:rFonts w:hint="eastAsia" w:ascii="仿宋" w:hAnsi="仿宋" w:eastAsia="仿宋" w:cs="仿宋"/>
          <w:b/>
          <w:bCs/>
          <w:i w:val="0"/>
          <w:iCs w:val="0"/>
          <w:caps w:val="0"/>
          <w:color w:val="auto"/>
          <w:spacing w:val="0"/>
          <w:sz w:val="24"/>
          <w:szCs w:val="24"/>
          <w:u w:val="none"/>
          <w:shd w:val="clear" w:color="auto" w:fill="FFFFFF"/>
        </w:rPr>
        <w:t>要求</w:t>
      </w:r>
    </w:p>
    <w:p w14:paraId="14A74B1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i w:val="0"/>
          <w:iCs w:val="0"/>
          <w:caps w:val="0"/>
          <w:color w:val="auto"/>
          <w:spacing w:val="0"/>
          <w:sz w:val="24"/>
          <w:szCs w:val="24"/>
          <w:u w:val="none"/>
          <w:shd w:val="clear" w:color="auto" w:fill="FFFFFF"/>
          <w:lang w:eastAsia="zh-CN"/>
        </w:rPr>
      </w:pPr>
      <w:r>
        <w:rPr>
          <w:rFonts w:hint="eastAsia" w:ascii="仿宋" w:hAnsi="仿宋" w:eastAsia="仿宋" w:cs="仿宋"/>
          <w:i w:val="0"/>
          <w:iCs w:val="0"/>
          <w:caps w:val="0"/>
          <w:color w:val="auto"/>
          <w:spacing w:val="0"/>
          <w:sz w:val="24"/>
          <w:szCs w:val="24"/>
          <w:u w:val="none"/>
          <w:shd w:val="clear" w:color="auto" w:fill="FFFFFF"/>
        </w:rPr>
        <w:t>（一）报价格式详见《报价单》</w:t>
      </w:r>
      <w:r>
        <w:rPr>
          <w:rFonts w:hint="eastAsia" w:ascii="仿宋" w:hAnsi="仿宋" w:eastAsia="仿宋" w:cs="仿宋"/>
          <w:i w:val="0"/>
          <w:iCs w:val="0"/>
          <w:caps w:val="0"/>
          <w:color w:val="auto"/>
          <w:spacing w:val="0"/>
          <w:sz w:val="24"/>
          <w:szCs w:val="24"/>
          <w:u w:val="none"/>
          <w:shd w:val="clear" w:color="auto" w:fill="FFFFFF"/>
          <w:lang w:eastAsia="zh-CN"/>
        </w:rPr>
        <w:t>。</w:t>
      </w:r>
    </w:p>
    <w:p w14:paraId="3969D29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i w:val="0"/>
          <w:iCs w:val="0"/>
          <w:caps w:val="0"/>
          <w:color w:val="auto"/>
          <w:spacing w:val="0"/>
          <w:sz w:val="24"/>
          <w:szCs w:val="24"/>
          <w:u w:val="none"/>
          <w:shd w:val="clear" w:color="auto" w:fill="FFFFFF"/>
          <w:lang w:eastAsia="zh-CN"/>
        </w:rPr>
      </w:pPr>
      <w:r>
        <w:rPr>
          <w:rFonts w:hint="eastAsia" w:ascii="仿宋" w:hAnsi="仿宋" w:eastAsia="仿宋" w:cs="仿宋"/>
          <w:i w:val="0"/>
          <w:iCs w:val="0"/>
          <w:caps w:val="0"/>
          <w:color w:val="auto"/>
          <w:spacing w:val="0"/>
          <w:sz w:val="24"/>
          <w:szCs w:val="24"/>
          <w:u w:val="none"/>
          <w:shd w:val="clear" w:color="auto" w:fill="FFFFFF"/>
          <w:lang w:eastAsia="zh-CN"/>
        </w:rPr>
        <w:t>报价方式一：</w:t>
      </w:r>
      <w:r>
        <w:rPr>
          <w:rFonts w:hint="eastAsia" w:ascii="仿宋" w:hAnsi="仿宋" w:eastAsia="仿宋" w:cs="仿宋"/>
          <w:i w:val="0"/>
          <w:iCs w:val="0"/>
          <w:caps w:val="0"/>
          <w:color w:val="auto"/>
          <w:spacing w:val="0"/>
          <w:sz w:val="24"/>
          <w:szCs w:val="24"/>
          <w:u w:val="none"/>
          <w:shd w:val="clear" w:color="auto" w:fill="FFFFFF"/>
        </w:rPr>
        <w:t>将</w:t>
      </w:r>
      <w:r>
        <w:rPr>
          <w:rFonts w:hint="eastAsia" w:ascii="仿宋" w:hAnsi="仿宋" w:eastAsia="仿宋" w:cs="仿宋"/>
          <w:i w:val="0"/>
          <w:iCs w:val="0"/>
          <w:caps w:val="0"/>
          <w:color w:val="auto"/>
          <w:spacing w:val="0"/>
          <w:sz w:val="24"/>
          <w:szCs w:val="24"/>
          <w:u w:val="none"/>
          <w:shd w:val="clear" w:color="auto" w:fill="FFFFFF"/>
          <w:lang w:eastAsia="zh-CN"/>
        </w:rPr>
        <w:t>加</w:t>
      </w:r>
      <w:r>
        <w:rPr>
          <w:rFonts w:hint="eastAsia" w:ascii="仿宋" w:hAnsi="仿宋" w:eastAsia="仿宋" w:cs="仿宋"/>
          <w:i w:val="0"/>
          <w:iCs w:val="0"/>
          <w:caps w:val="0"/>
          <w:color w:val="auto"/>
          <w:spacing w:val="0"/>
          <w:sz w:val="24"/>
          <w:szCs w:val="24"/>
          <w:u w:val="none"/>
          <w:shd w:val="clear" w:color="auto" w:fill="FFFFFF"/>
        </w:rPr>
        <w:t>盖单位公章</w:t>
      </w:r>
      <w:r>
        <w:rPr>
          <w:rFonts w:hint="eastAsia" w:ascii="仿宋" w:hAnsi="仿宋" w:eastAsia="仿宋" w:cs="仿宋"/>
          <w:i w:val="0"/>
          <w:iCs w:val="0"/>
          <w:caps w:val="0"/>
          <w:color w:val="auto"/>
          <w:spacing w:val="0"/>
          <w:sz w:val="24"/>
          <w:szCs w:val="24"/>
          <w:u w:val="none"/>
          <w:shd w:val="clear" w:color="auto" w:fill="FFFFFF"/>
          <w:lang w:eastAsia="zh-CN"/>
        </w:rPr>
        <w:t>的纸质版报价单及营业执照复印件密封后</w:t>
      </w:r>
      <w:r>
        <w:rPr>
          <w:rFonts w:hint="eastAsia" w:ascii="仿宋" w:hAnsi="仿宋" w:eastAsia="仿宋" w:cs="仿宋"/>
          <w:i w:val="0"/>
          <w:iCs w:val="0"/>
          <w:caps w:val="0"/>
          <w:color w:val="auto"/>
          <w:spacing w:val="0"/>
          <w:sz w:val="24"/>
          <w:szCs w:val="24"/>
          <w:u w:val="none"/>
          <w:shd w:val="clear" w:color="auto" w:fill="FFFFFF"/>
        </w:rPr>
        <w:t>报送至</w:t>
      </w:r>
      <w:r>
        <w:rPr>
          <w:rFonts w:hint="eastAsia" w:ascii="仿宋" w:hAnsi="仿宋" w:eastAsia="仿宋" w:cs="仿宋"/>
          <w:i w:val="0"/>
          <w:iCs w:val="0"/>
          <w:caps w:val="0"/>
          <w:color w:val="auto"/>
          <w:spacing w:val="0"/>
          <w:sz w:val="24"/>
          <w:szCs w:val="24"/>
          <w:u w:val="none"/>
          <w:shd w:val="clear" w:color="auto" w:fill="FFFFFF"/>
          <w:lang w:eastAsia="zh-CN"/>
        </w:rPr>
        <w:t>或邮寄至</w:t>
      </w:r>
      <w:r>
        <w:rPr>
          <w:rFonts w:hint="eastAsia" w:ascii="仿宋" w:hAnsi="仿宋" w:eastAsia="仿宋" w:cs="仿宋"/>
          <w:i w:val="0"/>
          <w:iCs w:val="0"/>
          <w:caps w:val="0"/>
          <w:color w:val="auto"/>
          <w:spacing w:val="0"/>
          <w:sz w:val="24"/>
          <w:szCs w:val="24"/>
          <w:u w:val="single"/>
          <w:shd w:val="clear" w:color="auto" w:fill="FFFFFF"/>
          <w:lang w:val="en-US" w:eastAsia="zh-CN"/>
        </w:rPr>
        <w:t xml:space="preserve"> 乌鲁木齐市经济技术开发区阿里山街461号昌源水务大厦20层新疆昌源水务集团有限</w:t>
      </w:r>
      <w:r>
        <w:rPr>
          <w:rFonts w:hint="eastAsia" w:ascii="仿宋" w:hAnsi="仿宋" w:eastAsia="仿宋" w:cs="仿宋"/>
          <w:i w:val="0"/>
          <w:iCs w:val="0"/>
          <w:caps w:val="0"/>
          <w:color w:val="auto"/>
          <w:spacing w:val="0"/>
          <w:sz w:val="24"/>
          <w:szCs w:val="24"/>
          <w:u w:val="single"/>
          <w:shd w:val="clear" w:color="auto" w:fill="FFFFFF"/>
          <w:lang w:eastAsia="zh-CN"/>
        </w:rPr>
        <w:t>公司乌鲁木齐物资分公司</w:t>
      </w:r>
      <w:r>
        <w:rPr>
          <w:rFonts w:hint="eastAsia" w:ascii="仿宋" w:hAnsi="仿宋" w:eastAsia="仿宋" w:cs="仿宋"/>
          <w:i w:val="0"/>
          <w:iCs w:val="0"/>
          <w:caps w:val="0"/>
          <w:color w:val="auto"/>
          <w:spacing w:val="0"/>
          <w:sz w:val="24"/>
          <w:szCs w:val="24"/>
          <w:u w:val="single"/>
          <w:shd w:val="clear" w:color="auto" w:fill="FFFFFF"/>
          <w:lang w:val="en-US" w:eastAsia="zh-CN"/>
        </w:rPr>
        <w:t xml:space="preserve"> </w:t>
      </w:r>
      <w:r>
        <w:rPr>
          <w:rFonts w:hint="eastAsia" w:ascii="仿宋" w:hAnsi="仿宋" w:eastAsia="仿宋" w:cs="仿宋"/>
          <w:i w:val="0"/>
          <w:iCs w:val="0"/>
          <w:caps w:val="0"/>
          <w:color w:val="auto"/>
          <w:spacing w:val="0"/>
          <w:sz w:val="24"/>
          <w:szCs w:val="24"/>
          <w:u w:val="none"/>
          <w:shd w:val="clear" w:color="auto" w:fill="FFFFFF"/>
          <w:lang w:eastAsia="zh-CN"/>
        </w:rPr>
        <w:t>，</w:t>
      </w:r>
      <w:r>
        <w:rPr>
          <w:rFonts w:hint="eastAsia" w:ascii="仿宋" w:hAnsi="仿宋" w:eastAsia="仿宋" w:cs="仿宋"/>
          <w:i w:val="0"/>
          <w:iCs w:val="0"/>
          <w:caps w:val="0"/>
          <w:color w:val="auto"/>
          <w:spacing w:val="0"/>
          <w:sz w:val="24"/>
          <w:szCs w:val="24"/>
          <w:u w:val="none"/>
          <w:shd w:val="clear" w:color="auto" w:fill="FFFFFF"/>
        </w:rPr>
        <w:t>用于评选确定供应商</w:t>
      </w:r>
      <w:r>
        <w:rPr>
          <w:rFonts w:hint="eastAsia" w:ascii="仿宋" w:hAnsi="仿宋" w:eastAsia="仿宋" w:cs="仿宋"/>
          <w:i w:val="0"/>
          <w:iCs w:val="0"/>
          <w:caps w:val="0"/>
          <w:color w:val="auto"/>
          <w:spacing w:val="0"/>
          <w:sz w:val="24"/>
          <w:szCs w:val="24"/>
          <w:u w:val="none"/>
          <w:shd w:val="clear" w:color="auto" w:fill="FFFFFF"/>
          <w:lang w:eastAsia="zh-CN"/>
        </w:rPr>
        <w:t>；</w:t>
      </w:r>
    </w:p>
    <w:p w14:paraId="5B9B0F5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i w:val="0"/>
          <w:iCs w:val="0"/>
          <w:caps w:val="0"/>
          <w:color w:val="auto"/>
          <w:spacing w:val="0"/>
          <w:sz w:val="24"/>
          <w:szCs w:val="24"/>
          <w:u w:val="none"/>
          <w:shd w:val="clear" w:color="auto" w:fill="FFFFFF"/>
          <w:lang w:eastAsia="zh-CN"/>
        </w:rPr>
      </w:pPr>
      <w:r>
        <w:rPr>
          <w:rFonts w:hint="eastAsia" w:ascii="仿宋" w:hAnsi="仿宋" w:eastAsia="仿宋" w:cs="仿宋"/>
          <w:i w:val="0"/>
          <w:iCs w:val="0"/>
          <w:caps w:val="0"/>
          <w:color w:val="auto"/>
          <w:spacing w:val="0"/>
          <w:sz w:val="24"/>
          <w:szCs w:val="24"/>
          <w:u w:val="none"/>
          <w:shd w:val="clear" w:color="auto" w:fill="FFFFFF"/>
          <w:lang w:eastAsia="zh-CN"/>
        </w:rPr>
        <w:t>报价方式二：将加盖单位公章的报价文件（含PDF格式的营业执照和报价文件扫描件以及可编辑EXCEL格式的报价文件，且必须打压缩包并设置密码）</w:t>
      </w:r>
      <w:r>
        <w:rPr>
          <w:rFonts w:hint="eastAsia" w:ascii="仿宋" w:hAnsi="仿宋" w:eastAsia="仿宋" w:cs="仿宋"/>
          <w:i w:val="0"/>
          <w:iCs w:val="0"/>
          <w:caps w:val="0"/>
          <w:color w:val="auto"/>
          <w:spacing w:val="0"/>
          <w:sz w:val="24"/>
          <w:szCs w:val="24"/>
          <w:u w:val="none"/>
          <w:shd w:val="clear" w:color="auto" w:fill="FFFFFF"/>
        </w:rPr>
        <w:t>发送至</w:t>
      </w:r>
      <w:r>
        <w:rPr>
          <w:rFonts w:hint="eastAsia" w:ascii="仿宋" w:hAnsi="仿宋" w:eastAsia="仿宋" w:cs="仿宋"/>
          <w:i w:val="0"/>
          <w:iCs w:val="0"/>
          <w:caps w:val="0"/>
          <w:color w:val="auto"/>
          <w:spacing w:val="0"/>
          <w:sz w:val="24"/>
          <w:szCs w:val="24"/>
          <w:u w:val="none"/>
          <w:shd w:val="clear" w:color="auto" w:fill="FFFFFF"/>
          <w:lang w:eastAsia="zh-CN"/>
        </w:rPr>
        <w:t>电子</w:t>
      </w:r>
      <w:r>
        <w:rPr>
          <w:rFonts w:hint="eastAsia" w:ascii="仿宋" w:hAnsi="仿宋" w:eastAsia="仿宋" w:cs="仿宋"/>
          <w:i w:val="0"/>
          <w:iCs w:val="0"/>
          <w:caps w:val="0"/>
          <w:color w:val="auto"/>
          <w:spacing w:val="0"/>
          <w:sz w:val="24"/>
          <w:szCs w:val="24"/>
          <w:u w:val="none"/>
          <w:shd w:val="clear" w:color="auto" w:fill="FFFFFF"/>
        </w:rPr>
        <w:t>邮箱</w:t>
      </w:r>
      <w:r>
        <w:rPr>
          <w:rFonts w:hint="eastAsia" w:ascii="仿宋" w:hAnsi="仿宋" w:eastAsia="仿宋" w:cs="仿宋"/>
          <w:i w:val="0"/>
          <w:iCs w:val="0"/>
          <w:caps w:val="0"/>
          <w:color w:val="auto"/>
          <w:spacing w:val="0"/>
          <w:sz w:val="24"/>
          <w:szCs w:val="24"/>
          <w:u w:val="none"/>
          <w:shd w:val="clear" w:color="auto" w:fill="FFFFFF"/>
          <w:lang w:val="en-US" w:eastAsia="zh-CN"/>
        </w:rPr>
        <w:t>cy_wzgs@163.com，邮件主题中须包含报价项目名称及报价单位名称等信息，邮件内容中明确报价联系人及联系方式，开标评审时以即时通讯方式提供解压密码</w:t>
      </w:r>
      <w:r>
        <w:rPr>
          <w:rFonts w:hint="eastAsia" w:ascii="仿宋" w:hAnsi="仿宋" w:eastAsia="仿宋" w:cs="仿宋"/>
          <w:i w:val="0"/>
          <w:iCs w:val="0"/>
          <w:caps w:val="0"/>
          <w:color w:val="auto"/>
          <w:spacing w:val="0"/>
          <w:sz w:val="24"/>
          <w:szCs w:val="24"/>
          <w:u w:val="none"/>
          <w:shd w:val="clear" w:color="auto" w:fill="FFFFFF"/>
          <w:lang w:eastAsia="zh-CN"/>
        </w:rPr>
        <w:t>。</w:t>
      </w:r>
    </w:p>
    <w:p w14:paraId="2BA577D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i w:val="0"/>
          <w:iCs w:val="0"/>
          <w:caps w:val="0"/>
          <w:color w:val="auto"/>
          <w:spacing w:val="0"/>
          <w:sz w:val="24"/>
          <w:szCs w:val="24"/>
          <w:u w:val="none"/>
          <w:shd w:val="clear" w:color="auto" w:fill="FFFFFF"/>
          <w:lang w:eastAsia="zh-CN"/>
        </w:rPr>
      </w:pPr>
      <w:r>
        <w:rPr>
          <w:rFonts w:hint="eastAsia" w:ascii="仿宋" w:hAnsi="仿宋" w:eastAsia="仿宋" w:cs="仿宋"/>
          <w:i w:val="0"/>
          <w:iCs w:val="0"/>
          <w:caps w:val="0"/>
          <w:color w:val="auto"/>
          <w:spacing w:val="0"/>
          <w:sz w:val="24"/>
          <w:szCs w:val="24"/>
          <w:u w:val="none"/>
          <w:shd w:val="clear" w:color="auto" w:fill="FFFFFF"/>
          <w:lang w:eastAsia="zh-CN"/>
        </w:rPr>
        <w:t>以上两种报价方式，报价单位自行选择其中任意一种即可。</w:t>
      </w:r>
    </w:p>
    <w:p w14:paraId="22D9471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i w:val="0"/>
          <w:iCs w:val="0"/>
          <w:caps w:val="0"/>
          <w:color w:val="auto"/>
          <w:spacing w:val="0"/>
          <w:sz w:val="24"/>
          <w:szCs w:val="24"/>
          <w:u w:val="none"/>
          <w:shd w:val="clear" w:color="auto" w:fill="FFFFFF"/>
          <w:lang w:eastAsia="zh-CN"/>
        </w:rPr>
      </w:pPr>
      <w:r>
        <w:rPr>
          <w:rFonts w:hint="eastAsia" w:ascii="仿宋" w:hAnsi="仿宋" w:eastAsia="仿宋" w:cs="仿宋"/>
          <w:i w:val="0"/>
          <w:iCs w:val="0"/>
          <w:caps w:val="0"/>
          <w:color w:val="auto"/>
          <w:spacing w:val="0"/>
          <w:sz w:val="24"/>
          <w:szCs w:val="24"/>
          <w:u w:val="none"/>
          <w:shd w:val="clear" w:color="auto" w:fill="FFFFFF"/>
          <w:lang w:eastAsia="zh-CN"/>
        </w:rPr>
        <w:t>报价单位应该按照采购文件要求，一次性报出不得更改的价格，本次采购采用最低价中标法评定最终成交人。</w:t>
      </w:r>
    </w:p>
    <w:p w14:paraId="1B162D03">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Style w:val="14"/>
          <w:rFonts w:hint="eastAsia" w:ascii="仿宋" w:hAnsi="仿宋" w:eastAsia="仿宋" w:cs="仿宋"/>
          <w:i w:val="0"/>
          <w:iCs w:val="0"/>
          <w:caps w:val="0"/>
          <w:color w:val="auto"/>
          <w:spacing w:val="0"/>
          <w:sz w:val="24"/>
          <w:szCs w:val="24"/>
          <w:u w:val="none"/>
          <w:shd w:val="clear" w:color="auto" w:fill="FFFFFF"/>
          <w:lang w:eastAsia="zh-CN"/>
        </w:rPr>
      </w:pPr>
      <w:r>
        <w:rPr>
          <w:rFonts w:hint="eastAsia" w:ascii="仿宋" w:hAnsi="仿宋" w:eastAsia="仿宋" w:cs="仿宋"/>
          <w:i w:val="0"/>
          <w:iCs w:val="0"/>
          <w:caps w:val="0"/>
          <w:color w:val="auto"/>
          <w:spacing w:val="0"/>
          <w:sz w:val="24"/>
          <w:szCs w:val="24"/>
          <w:shd w:val="clear" w:color="auto" w:fill="FFFFFF"/>
          <w:lang w:eastAsia="zh-CN"/>
        </w:rPr>
        <w:t>（二）</w:t>
      </w:r>
      <w:r>
        <w:rPr>
          <w:rFonts w:hint="eastAsia" w:ascii="仿宋" w:hAnsi="仿宋" w:eastAsia="仿宋" w:cs="仿宋"/>
          <w:i w:val="0"/>
          <w:iCs w:val="0"/>
          <w:caps w:val="0"/>
          <w:color w:val="auto"/>
          <w:spacing w:val="0"/>
          <w:sz w:val="24"/>
          <w:szCs w:val="24"/>
          <w:shd w:val="clear" w:color="auto" w:fill="FFFFFF"/>
        </w:rPr>
        <w:t>报价</w:t>
      </w:r>
      <w:r>
        <w:rPr>
          <w:rStyle w:val="14"/>
          <w:rFonts w:hint="eastAsia" w:ascii="仿宋" w:hAnsi="仿宋" w:eastAsia="仿宋" w:cs="仿宋"/>
          <w:i w:val="0"/>
          <w:iCs w:val="0"/>
          <w:caps w:val="0"/>
          <w:color w:val="auto"/>
          <w:spacing w:val="0"/>
          <w:sz w:val="24"/>
          <w:szCs w:val="24"/>
          <w:u w:val="none"/>
          <w:shd w:val="clear" w:color="auto" w:fill="FFFFFF"/>
          <w:lang w:eastAsia="zh-CN"/>
        </w:rPr>
        <w:t>含增值税（税率</w:t>
      </w:r>
      <w:r>
        <w:rPr>
          <w:rStyle w:val="14"/>
          <w:rFonts w:hint="eastAsia" w:ascii="仿宋" w:hAnsi="仿宋" w:eastAsia="仿宋" w:cs="仿宋"/>
          <w:i w:val="0"/>
          <w:iCs w:val="0"/>
          <w:caps w:val="0"/>
          <w:color w:val="auto"/>
          <w:spacing w:val="0"/>
          <w:sz w:val="24"/>
          <w:szCs w:val="24"/>
          <w:u w:val="none"/>
          <w:shd w:val="clear" w:color="auto" w:fill="FFFFFF"/>
          <w:lang w:val="en-US" w:eastAsia="zh-CN"/>
        </w:rPr>
        <w:t>13%</w:t>
      </w:r>
      <w:r>
        <w:rPr>
          <w:rStyle w:val="14"/>
          <w:rFonts w:hint="eastAsia" w:ascii="仿宋" w:hAnsi="仿宋" w:eastAsia="仿宋" w:cs="仿宋"/>
          <w:i w:val="0"/>
          <w:iCs w:val="0"/>
          <w:caps w:val="0"/>
          <w:color w:val="auto"/>
          <w:spacing w:val="0"/>
          <w:sz w:val="24"/>
          <w:szCs w:val="24"/>
          <w:u w:val="none"/>
          <w:shd w:val="clear" w:color="auto" w:fill="FFFFFF"/>
          <w:lang w:eastAsia="zh-CN"/>
        </w:rPr>
        <w:t>）、材料费、备品备件费、专用工具费、技术资料费、包装费、运杂费（含保险费）、装卸费、检测调试费、检定校验费、各种税费等，即货物到达交货地点落地所发生的直至验收合格交付使用的一切费用及质保期内售后服务的费用，价格不因出厂价、税率、铁路、公路、水路的运输价格的调整或政策行情的调整而发生变化，要求所提供的增值税发票类型为增值税</w:t>
      </w:r>
      <w:r>
        <w:rPr>
          <w:rStyle w:val="14"/>
          <w:rFonts w:hint="eastAsia" w:ascii="仿宋" w:hAnsi="仿宋" w:eastAsia="仿宋" w:cs="仿宋"/>
          <w:i w:val="0"/>
          <w:iCs w:val="0"/>
          <w:caps w:val="0"/>
          <w:color w:val="auto"/>
          <w:spacing w:val="0"/>
          <w:sz w:val="24"/>
          <w:szCs w:val="24"/>
          <w:u w:val="none"/>
          <w:shd w:val="clear" w:color="auto" w:fill="FFFFFF"/>
          <w:lang w:val="en-US" w:eastAsia="zh-CN"/>
        </w:rPr>
        <w:t>专用</w:t>
      </w:r>
      <w:r>
        <w:rPr>
          <w:rStyle w:val="14"/>
          <w:rFonts w:hint="eastAsia" w:ascii="仿宋" w:hAnsi="仿宋" w:eastAsia="仿宋" w:cs="仿宋"/>
          <w:i w:val="0"/>
          <w:iCs w:val="0"/>
          <w:caps w:val="0"/>
          <w:color w:val="auto"/>
          <w:spacing w:val="0"/>
          <w:sz w:val="24"/>
          <w:szCs w:val="24"/>
          <w:u w:val="none"/>
          <w:shd w:val="clear" w:color="auto" w:fill="FFFFFF"/>
          <w:lang w:eastAsia="zh-CN"/>
        </w:rPr>
        <w:t>发票。</w:t>
      </w:r>
    </w:p>
    <w:p w14:paraId="69E28BE5">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Style w:val="14"/>
          <w:rFonts w:hint="eastAsia" w:ascii="仿宋" w:hAnsi="仿宋" w:eastAsia="仿宋" w:cs="仿宋"/>
          <w:i w:val="0"/>
          <w:iCs w:val="0"/>
          <w:caps w:val="0"/>
          <w:color w:val="auto"/>
          <w:spacing w:val="0"/>
          <w:sz w:val="24"/>
          <w:szCs w:val="24"/>
          <w:u w:val="none"/>
          <w:shd w:val="clear" w:color="auto" w:fill="FFFFFF"/>
          <w:lang w:eastAsia="zh-CN"/>
        </w:rPr>
      </w:pPr>
      <w:r>
        <w:rPr>
          <w:rFonts w:hint="eastAsia" w:ascii="仿宋" w:hAnsi="仿宋" w:eastAsia="仿宋" w:cs="仿宋"/>
          <w:i w:val="0"/>
          <w:iCs w:val="0"/>
          <w:caps w:val="0"/>
          <w:color w:val="auto"/>
          <w:spacing w:val="0"/>
          <w:sz w:val="24"/>
          <w:szCs w:val="24"/>
          <w:shd w:val="clear" w:color="auto" w:fill="FFFFFF"/>
          <w:lang w:eastAsia="zh-CN"/>
        </w:rPr>
        <w:t>（三）采购方付款</w:t>
      </w:r>
      <w:r>
        <w:rPr>
          <w:rStyle w:val="14"/>
          <w:rFonts w:hint="eastAsia" w:ascii="仿宋" w:hAnsi="仿宋" w:eastAsia="仿宋" w:cs="仿宋"/>
          <w:i w:val="0"/>
          <w:iCs w:val="0"/>
          <w:caps w:val="0"/>
          <w:color w:val="auto"/>
          <w:spacing w:val="0"/>
          <w:sz w:val="24"/>
          <w:szCs w:val="24"/>
          <w:u w:val="none"/>
          <w:shd w:val="clear" w:color="auto" w:fill="FFFFFF"/>
          <w:lang w:eastAsia="zh-CN"/>
        </w:rPr>
        <w:t>方式：货全部到现场后经甲方初步验收合格后90日内，甲方向乙方支付至实际到货结算总价 9</w:t>
      </w:r>
      <w:r>
        <w:rPr>
          <w:rStyle w:val="14"/>
          <w:rFonts w:hint="eastAsia" w:ascii="仿宋" w:hAnsi="仿宋" w:eastAsia="仿宋" w:cs="仿宋"/>
          <w:i w:val="0"/>
          <w:iCs w:val="0"/>
          <w:caps w:val="0"/>
          <w:color w:val="auto"/>
          <w:spacing w:val="0"/>
          <w:sz w:val="24"/>
          <w:szCs w:val="24"/>
          <w:u w:val="none"/>
          <w:shd w:val="clear" w:color="auto" w:fill="FFFFFF"/>
          <w:lang w:val="en-US" w:eastAsia="zh-CN"/>
        </w:rPr>
        <w:t xml:space="preserve">5 </w:t>
      </w:r>
      <w:r>
        <w:rPr>
          <w:rStyle w:val="14"/>
          <w:rFonts w:hint="eastAsia" w:ascii="仿宋" w:hAnsi="仿宋" w:eastAsia="仿宋" w:cs="仿宋"/>
          <w:i w:val="0"/>
          <w:iCs w:val="0"/>
          <w:caps w:val="0"/>
          <w:color w:val="auto"/>
          <w:spacing w:val="0"/>
          <w:sz w:val="24"/>
          <w:szCs w:val="24"/>
          <w:u w:val="none"/>
          <w:shd w:val="clear" w:color="auto" w:fill="FFFFFF"/>
          <w:lang w:eastAsia="zh-CN"/>
        </w:rPr>
        <w:t xml:space="preserve">%的货款；剩余 </w:t>
      </w:r>
      <w:r>
        <w:rPr>
          <w:rStyle w:val="14"/>
          <w:rFonts w:hint="eastAsia" w:ascii="仿宋" w:hAnsi="仿宋" w:eastAsia="仿宋" w:cs="仿宋"/>
          <w:i w:val="0"/>
          <w:iCs w:val="0"/>
          <w:caps w:val="0"/>
          <w:color w:val="auto"/>
          <w:spacing w:val="0"/>
          <w:sz w:val="24"/>
          <w:szCs w:val="24"/>
          <w:u w:val="none"/>
          <w:shd w:val="clear" w:color="auto" w:fill="FFFFFF"/>
          <w:lang w:val="en-US" w:eastAsia="zh-CN"/>
        </w:rPr>
        <w:t>5</w:t>
      </w:r>
      <w:r>
        <w:rPr>
          <w:rStyle w:val="14"/>
          <w:rFonts w:hint="eastAsia" w:ascii="仿宋" w:hAnsi="仿宋" w:eastAsia="仿宋" w:cs="仿宋"/>
          <w:i w:val="0"/>
          <w:iCs w:val="0"/>
          <w:caps w:val="0"/>
          <w:color w:val="auto"/>
          <w:spacing w:val="0"/>
          <w:sz w:val="24"/>
          <w:szCs w:val="24"/>
          <w:u w:val="none"/>
          <w:shd w:val="clear" w:color="auto" w:fill="FFFFFF"/>
          <w:lang w:eastAsia="zh-CN"/>
        </w:rPr>
        <w:t xml:space="preserve"> %的货款作为质保金（质保金不计息），壹年质保期届满后退还。先票后款，付款前应按甲方要求提供发票</w:t>
      </w:r>
      <w:r>
        <w:rPr>
          <w:rStyle w:val="14"/>
          <w:rFonts w:hint="eastAsia" w:ascii="仿宋" w:hAnsi="仿宋" w:eastAsia="仿宋" w:cs="仿宋"/>
          <w:i w:val="0"/>
          <w:iCs w:val="0"/>
          <w:caps w:val="0"/>
          <w:color w:val="auto"/>
          <w:spacing w:val="0"/>
          <w:sz w:val="24"/>
          <w:szCs w:val="24"/>
          <w:u w:val="none"/>
          <w:shd w:val="clear" w:color="auto" w:fill="FFFFFF"/>
          <w:lang w:val="en-US" w:eastAsia="zh-CN"/>
        </w:rPr>
        <w:t>及资金拨付申请单</w:t>
      </w:r>
      <w:r>
        <w:rPr>
          <w:rStyle w:val="14"/>
          <w:rFonts w:hint="eastAsia" w:ascii="仿宋" w:hAnsi="仿宋" w:eastAsia="仿宋" w:cs="仿宋"/>
          <w:i w:val="0"/>
          <w:iCs w:val="0"/>
          <w:caps w:val="0"/>
          <w:color w:val="auto"/>
          <w:spacing w:val="0"/>
          <w:sz w:val="24"/>
          <w:szCs w:val="24"/>
          <w:u w:val="none"/>
          <w:shd w:val="clear" w:color="auto" w:fill="FFFFFF"/>
          <w:lang w:eastAsia="zh-CN"/>
        </w:rPr>
        <w:t>。</w:t>
      </w:r>
    </w:p>
    <w:p w14:paraId="2BA8D978">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Style w:val="14"/>
          <w:rFonts w:hint="eastAsia" w:ascii="仿宋" w:hAnsi="仿宋" w:eastAsia="仿宋" w:cs="仿宋"/>
          <w:i w:val="0"/>
          <w:iCs w:val="0"/>
          <w:caps w:val="0"/>
          <w:color w:val="auto"/>
          <w:spacing w:val="0"/>
          <w:sz w:val="24"/>
          <w:szCs w:val="24"/>
          <w:u w:val="none"/>
          <w:shd w:val="clear" w:color="auto" w:fill="FFFFFF"/>
          <w:lang w:eastAsia="zh-CN"/>
        </w:rPr>
      </w:pPr>
      <w:r>
        <w:rPr>
          <w:rStyle w:val="14"/>
          <w:rFonts w:hint="eastAsia" w:ascii="仿宋" w:hAnsi="仿宋" w:eastAsia="仿宋" w:cs="仿宋"/>
          <w:i w:val="0"/>
          <w:iCs w:val="0"/>
          <w:caps w:val="0"/>
          <w:color w:val="auto"/>
          <w:spacing w:val="0"/>
          <w:sz w:val="24"/>
          <w:szCs w:val="24"/>
          <w:u w:val="none"/>
          <w:shd w:val="clear" w:color="auto" w:fill="FFFFFF"/>
          <w:lang w:eastAsia="zh-CN"/>
        </w:rPr>
        <w:t>（</w:t>
      </w:r>
      <w:r>
        <w:rPr>
          <w:rStyle w:val="14"/>
          <w:rFonts w:hint="eastAsia" w:ascii="仿宋" w:hAnsi="仿宋" w:eastAsia="仿宋" w:cs="仿宋"/>
          <w:i w:val="0"/>
          <w:iCs w:val="0"/>
          <w:caps w:val="0"/>
          <w:color w:val="auto"/>
          <w:spacing w:val="0"/>
          <w:sz w:val="24"/>
          <w:szCs w:val="24"/>
          <w:u w:val="none"/>
          <w:shd w:val="clear" w:color="auto" w:fill="FFFFFF"/>
          <w:lang w:val="en-US" w:eastAsia="zh-CN"/>
        </w:rPr>
        <w:t>四</w:t>
      </w:r>
      <w:r>
        <w:rPr>
          <w:rStyle w:val="14"/>
          <w:rFonts w:hint="eastAsia" w:ascii="仿宋" w:hAnsi="仿宋" w:eastAsia="仿宋" w:cs="仿宋"/>
          <w:i w:val="0"/>
          <w:iCs w:val="0"/>
          <w:caps w:val="0"/>
          <w:color w:val="auto"/>
          <w:spacing w:val="0"/>
          <w:sz w:val="24"/>
          <w:szCs w:val="24"/>
          <w:u w:val="none"/>
          <w:shd w:val="clear" w:color="auto" w:fill="FFFFFF"/>
          <w:lang w:eastAsia="zh-CN"/>
        </w:rPr>
        <w:t>）</w:t>
      </w:r>
      <w:r>
        <w:rPr>
          <w:rStyle w:val="14"/>
          <w:rFonts w:hint="eastAsia" w:ascii="仿宋" w:hAnsi="仿宋" w:eastAsia="仿宋" w:cs="仿宋"/>
          <w:i w:val="0"/>
          <w:iCs w:val="0"/>
          <w:caps w:val="0"/>
          <w:color w:val="auto"/>
          <w:spacing w:val="0"/>
          <w:sz w:val="24"/>
          <w:szCs w:val="24"/>
          <w:u w:val="none"/>
          <w:shd w:val="clear" w:color="auto" w:fill="FFFFFF"/>
          <w:lang w:val="en-US" w:eastAsia="zh-CN"/>
        </w:rPr>
        <w:t>验收方式：</w:t>
      </w:r>
      <w:r>
        <w:rPr>
          <w:rStyle w:val="14"/>
          <w:rFonts w:hint="eastAsia" w:ascii="仿宋" w:hAnsi="仿宋" w:eastAsia="仿宋" w:cs="仿宋"/>
          <w:i w:val="0"/>
          <w:iCs w:val="0"/>
          <w:caps w:val="0"/>
          <w:color w:val="auto"/>
          <w:spacing w:val="0"/>
          <w:sz w:val="24"/>
          <w:szCs w:val="24"/>
          <w:u w:val="none"/>
          <w:shd w:val="clear" w:color="auto" w:fill="FFFFFF"/>
          <w:lang w:eastAsia="zh-CN"/>
        </w:rPr>
        <w:t>合同货物到货当日，甲、乙双方应对照合同清单（或发货清单等），对货物品名、规格型号、数量、外观、合同要求的文件资料等内容进行初步验收，出具相应的交接验收单；交接验收单须经甲、乙双方及施工现场到货验收人员签字盖章。</w:t>
      </w:r>
    </w:p>
    <w:p w14:paraId="0F417A86">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480" w:firstLineChars="200"/>
        <w:textAlignment w:val="auto"/>
        <w:rPr>
          <w:rFonts w:hint="eastAsia" w:ascii="仿宋" w:hAnsi="仿宋" w:eastAsia="仿宋" w:cs="仿宋"/>
          <w:i w:val="0"/>
          <w:iCs w:val="0"/>
          <w:caps w:val="0"/>
          <w:color w:val="auto"/>
          <w:spacing w:val="0"/>
          <w:sz w:val="24"/>
          <w:szCs w:val="24"/>
          <w:shd w:val="clear" w:color="auto" w:fill="FFFFFF"/>
          <w:lang w:eastAsia="zh-CN"/>
        </w:rPr>
      </w:pPr>
      <w:r>
        <w:rPr>
          <w:rFonts w:hint="eastAsia" w:ascii="仿宋" w:hAnsi="仿宋" w:eastAsia="仿宋" w:cs="仿宋"/>
          <w:i w:val="0"/>
          <w:iCs w:val="0"/>
          <w:caps w:val="0"/>
          <w:color w:val="auto"/>
          <w:spacing w:val="0"/>
          <w:sz w:val="24"/>
          <w:szCs w:val="24"/>
          <w:shd w:val="clear" w:color="auto" w:fill="FFFFFF"/>
          <w:lang w:eastAsia="zh-CN"/>
        </w:rPr>
        <w:t>（</w:t>
      </w:r>
      <w:r>
        <w:rPr>
          <w:rFonts w:hint="eastAsia" w:ascii="仿宋" w:hAnsi="仿宋" w:eastAsia="仿宋" w:cs="仿宋"/>
          <w:i w:val="0"/>
          <w:iCs w:val="0"/>
          <w:caps w:val="0"/>
          <w:color w:val="auto"/>
          <w:spacing w:val="0"/>
          <w:sz w:val="24"/>
          <w:szCs w:val="24"/>
          <w:shd w:val="clear" w:color="auto" w:fill="FFFFFF"/>
          <w:lang w:val="en-US" w:eastAsia="zh-CN"/>
        </w:rPr>
        <w:t>五</w:t>
      </w:r>
      <w:r>
        <w:rPr>
          <w:rFonts w:hint="eastAsia" w:ascii="仿宋" w:hAnsi="仿宋" w:eastAsia="仿宋" w:cs="仿宋"/>
          <w:i w:val="0"/>
          <w:iCs w:val="0"/>
          <w:caps w:val="0"/>
          <w:color w:val="auto"/>
          <w:spacing w:val="0"/>
          <w:sz w:val="24"/>
          <w:szCs w:val="24"/>
          <w:shd w:val="clear" w:color="auto" w:fill="FFFFFF"/>
          <w:lang w:eastAsia="zh-CN"/>
        </w:rPr>
        <w:t>）</w:t>
      </w:r>
      <w:r>
        <w:rPr>
          <w:rFonts w:hint="eastAsia" w:ascii="仿宋" w:hAnsi="仿宋" w:eastAsia="仿宋" w:cs="仿宋"/>
          <w:i w:val="0"/>
          <w:iCs w:val="0"/>
          <w:caps w:val="0"/>
          <w:color w:val="auto"/>
          <w:spacing w:val="0"/>
          <w:sz w:val="24"/>
          <w:szCs w:val="24"/>
          <w:shd w:val="clear" w:color="auto" w:fill="FFFFFF"/>
        </w:rPr>
        <w:t>所供产品规格及质量符合</w:t>
      </w:r>
      <w:r>
        <w:rPr>
          <w:rFonts w:hint="eastAsia" w:ascii="仿宋" w:hAnsi="仿宋" w:eastAsia="仿宋" w:cs="仿宋"/>
          <w:i w:val="0"/>
          <w:iCs w:val="0"/>
          <w:caps w:val="0"/>
          <w:color w:val="auto"/>
          <w:spacing w:val="0"/>
          <w:sz w:val="24"/>
          <w:szCs w:val="24"/>
          <w:shd w:val="clear" w:color="auto" w:fill="FFFFFF"/>
          <w:lang w:eastAsia="zh-CN"/>
        </w:rPr>
        <w:t>采购文件</w:t>
      </w:r>
      <w:r>
        <w:rPr>
          <w:rFonts w:hint="eastAsia" w:ascii="仿宋" w:hAnsi="仿宋" w:eastAsia="仿宋" w:cs="仿宋"/>
          <w:i w:val="0"/>
          <w:iCs w:val="0"/>
          <w:caps w:val="0"/>
          <w:color w:val="auto"/>
          <w:spacing w:val="0"/>
          <w:sz w:val="24"/>
          <w:szCs w:val="24"/>
          <w:shd w:val="clear" w:color="auto" w:fill="FFFFFF"/>
        </w:rPr>
        <w:t>要求及国家标准</w:t>
      </w:r>
      <w:r>
        <w:rPr>
          <w:rFonts w:hint="eastAsia" w:ascii="仿宋" w:hAnsi="仿宋" w:eastAsia="仿宋" w:cs="仿宋"/>
          <w:i w:val="0"/>
          <w:iCs w:val="0"/>
          <w:caps w:val="0"/>
          <w:color w:val="auto"/>
          <w:spacing w:val="0"/>
          <w:sz w:val="24"/>
          <w:szCs w:val="24"/>
          <w:shd w:val="clear" w:color="auto" w:fill="FFFFFF"/>
          <w:lang w:val="en-US" w:eastAsia="zh-CN"/>
        </w:rPr>
        <w:t>(</w:t>
      </w:r>
      <w:r>
        <w:rPr>
          <w:rFonts w:ascii="宋体" w:hAnsi="宋体" w:eastAsia="宋体" w:cs="宋体"/>
          <w:sz w:val="24"/>
          <w:szCs w:val="24"/>
        </w:rPr>
        <w:t>GB/T29047-2021</w:t>
      </w:r>
      <w:r>
        <w:rPr>
          <w:rFonts w:hint="eastAsia" w:ascii="仿宋" w:hAnsi="仿宋" w:eastAsia="仿宋" w:cs="仿宋"/>
          <w:i w:val="0"/>
          <w:iCs w:val="0"/>
          <w:caps w:val="0"/>
          <w:color w:val="auto"/>
          <w:spacing w:val="0"/>
          <w:sz w:val="24"/>
          <w:szCs w:val="24"/>
          <w:shd w:val="clear" w:color="auto" w:fill="FFFFFF"/>
          <w:lang w:val="en-US" w:eastAsia="zh-CN"/>
        </w:rPr>
        <w:t>)</w:t>
      </w:r>
      <w:r>
        <w:rPr>
          <w:rFonts w:hint="eastAsia" w:ascii="仿宋" w:hAnsi="仿宋" w:eastAsia="仿宋" w:cs="仿宋"/>
          <w:i w:val="0"/>
          <w:iCs w:val="0"/>
          <w:caps w:val="0"/>
          <w:color w:val="auto"/>
          <w:spacing w:val="0"/>
          <w:sz w:val="24"/>
          <w:szCs w:val="24"/>
          <w:shd w:val="clear" w:color="auto" w:fill="FFFFFF"/>
        </w:rPr>
        <w:t>，供货时必须并附产品原产地证书、合格证等与质量相关的其他资料</w:t>
      </w:r>
      <w:r>
        <w:rPr>
          <w:rFonts w:hint="eastAsia" w:ascii="仿宋" w:hAnsi="仿宋" w:eastAsia="仿宋" w:cs="仿宋"/>
          <w:i w:val="0"/>
          <w:iCs w:val="0"/>
          <w:caps w:val="0"/>
          <w:color w:val="auto"/>
          <w:spacing w:val="0"/>
          <w:sz w:val="24"/>
          <w:szCs w:val="24"/>
          <w:shd w:val="clear" w:color="auto" w:fill="FFFFFF"/>
          <w:lang w:eastAsia="zh-CN"/>
        </w:rPr>
        <w:t>。</w:t>
      </w:r>
    </w:p>
    <w:p w14:paraId="45CC48AF">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480" w:firstLineChars="200"/>
        <w:textAlignment w:val="auto"/>
        <w:rPr>
          <w:rFonts w:hint="eastAsia" w:ascii="仿宋" w:hAnsi="仿宋" w:eastAsia="仿宋" w:cs="仿宋"/>
          <w:i w:val="0"/>
          <w:iCs w:val="0"/>
          <w:caps w:val="0"/>
          <w:color w:val="auto"/>
          <w:spacing w:val="0"/>
          <w:sz w:val="24"/>
          <w:szCs w:val="24"/>
          <w:shd w:val="clear" w:color="auto" w:fill="FFFFFF"/>
        </w:rPr>
      </w:pPr>
      <w:r>
        <w:rPr>
          <w:rFonts w:hint="eastAsia" w:ascii="仿宋" w:hAnsi="仿宋" w:eastAsia="仿宋" w:cs="仿宋"/>
          <w:i w:val="0"/>
          <w:iCs w:val="0"/>
          <w:caps w:val="0"/>
          <w:color w:val="auto"/>
          <w:spacing w:val="0"/>
          <w:sz w:val="24"/>
          <w:szCs w:val="24"/>
          <w:shd w:val="clear" w:color="auto" w:fill="FFFFFF"/>
          <w:lang w:eastAsia="zh-CN"/>
        </w:rPr>
        <w:t>（</w:t>
      </w:r>
      <w:r>
        <w:rPr>
          <w:rFonts w:hint="eastAsia" w:ascii="仿宋" w:hAnsi="仿宋" w:eastAsia="仿宋" w:cs="仿宋"/>
          <w:i w:val="0"/>
          <w:iCs w:val="0"/>
          <w:caps w:val="0"/>
          <w:color w:val="auto"/>
          <w:spacing w:val="0"/>
          <w:sz w:val="24"/>
          <w:szCs w:val="24"/>
          <w:shd w:val="clear" w:color="auto" w:fill="FFFFFF"/>
          <w:lang w:val="en-US" w:eastAsia="zh-CN"/>
        </w:rPr>
        <w:t>六</w:t>
      </w:r>
      <w:r>
        <w:rPr>
          <w:rFonts w:hint="eastAsia" w:ascii="仿宋" w:hAnsi="仿宋" w:eastAsia="仿宋" w:cs="仿宋"/>
          <w:i w:val="0"/>
          <w:iCs w:val="0"/>
          <w:caps w:val="0"/>
          <w:color w:val="auto"/>
          <w:spacing w:val="0"/>
          <w:sz w:val="24"/>
          <w:szCs w:val="24"/>
          <w:shd w:val="clear" w:color="auto" w:fill="FFFFFF"/>
          <w:lang w:eastAsia="zh-CN"/>
        </w:rPr>
        <w:t>）</w:t>
      </w:r>
      <w:r>
        <w:rPr>
          <w:rFonts w:hint="eastAsia" w:ascii="仿宋" w:hAnsi="仿宋" w:eastAsia="仿宋" w:cs="仿宋"/>
          <w:i w:val="0"/>
          <w:iCs w:val="0"/>
          <w:caps w:val="0"/>
          <w:color w:val="auto"/>
          <w:spacing w:val="0"/>
          <w:sz w:val="24"/>
          <w:szCs w:val="24"/>
          <w:shd w:val="clear" w:color="auto" w:fill="FFFFFF"/>
        </w:rPr>
        <w:t>若有质保期的应承诺质保期限,</w:t>
      </w:r>
      <w:r>
        <w:rPr>
          <w:rFonts w:hint="eastAsia" w:ascii="仿宋" w:hAnsi="仿宋" w:eastAsia="仿宋" w:cs="仿宋"/>
          <w:i w:val="0"/>
          <w:iCs w:val="0"/>
          <w:caps w:val="0"/>
          <w:color w:val="auto"/>
          <w:spacing w:val="0"/>
          <w:sz w:val="24"/>
          <w:szCs w:val="24"/>
          <w:shd w:val="clear" w:color="auto" w:fill="FFFFFF"/>
          <w:lang w:eastAsia="zh-CN"/>
        </w:rPr>
        <w:t>但不得低于上述要求的质保期限，</w:t>
      </w:r>
      <w:r>
        <w:rPr>
          <w:rFonts w:hint="eastAsia" w:ascii="仿宋" w:hAnsi="仿宋" w:eastAsia="仿宋" w:cs="仿宋"/>
          <w:i w:val="0"/>
          <w:iCs w:val="0"/>
          <w:caps w:val="0"/>
          <w:color w:val="auto"/>
          <w:spacing w:val="0"/>
          <w:sz w:val="24"/>
          <w:szCs w:val="24"/>
          <w:shd w:val="clear" w:color="auto" w:fill="FFFFFF"/>
        </w:rPr>
        <w:t>并应明确最早交货期限。</w:t>
      </w:r>
    </w:p>
    <w:p w14:paraId="5CD346C1">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480" w:firstLineChars="200"/>
        <w:textAlignment w:val="auto"/>
        <w:rPr>
          <w:rFonts w:hint="eastAsia" w:ascii="仿宋" w:hAnsi="仿宋" w:eastAsia="仿宋" w:cs="仿宋"/>
          <w:i w:val="0"/>
          <w:iCs w:val="0"/>
          <w:caps w:val="0"/>
          <w:color w:val="auto"/>
          <w:spacing w:val="0"/>
          <w:sz w:val="24"/>
          <w:szCs w:val="24"/>
          <w:shd w:val="clear" w:color="auto" w:fill="FFFFFF"/>
        </w:rPr>
      </w:pPr>
      <w:r>
        <w:rPr>
          <w:rFonts w:hint="eastAsia" w:ascii="仿宋" w:hAnsi="仿宋" w:eastAsia="仿宋" w:cs="仿宋"/>
          <w:i w:val="0"/>
          <w:iCs w:val="0"/>
          <w:caps w:val="0"/>
          <w:color w:val="auto"/>
          <w:spacing w:val="0"/>
          <w:sz w:val="24"/>
          <w:szCs w:val="24"/>
          <w:shd w:val="clear" w:color="auto" w:fill="FFFFFF"/>
          <w:lang w:eastAsia="zh-CN"/>
        </w:rPr>
        <w:t>（</w:t>
      </w:r>
      <w:r>
        <w:rPr>
          <w:rFonts w:hint="eastAsia" w:ascii="仿宋" w:hAnsi="仿宋" w:eastAsia="仿宋" w:cs="仿宋"/>
          <w:i w:val="0"/>
          <w:iCs w:val="0"/>
          <w:caps w:val="0"/>
          <w:color w:val="auto"/>
          <w:spacing w:val="0"/>
          <w:sz w:val="24"/>
          <w:szCs w:val="24"/>
          <w:shd w:val="clear" w:color="auto" w:fill="FFFFFF"/>
          <w:lang w:val="en-US" w:eastAsia="zh-CN"/>
        </w:rPr>
        <w:t>七</w:t>
      </w:r>
      <w:r>
        <w:rPr>
          <w:rFonts w:hint="eastAsia" w:ascii="仿宋" w:hAnsi="仿宋" w:eastAsia="仿宋" w:cs="仿宋"/>
          <w:i w:val="0"/>
          <w:iCs w:val="0"/>
          <w:caps w:val="0"/>
          <w:color w:val="auto"/>
          <w:spacing w:val="0"/>
          <w:sz w:val="24"/>
          <w:szCs w:val="24"/>
          <w:shd w:val="clear" w:color="auto" w:fill="FFFFFF"/>
          <w:lang w:eastAsia="zh-CN"/>
        </w:rPr>
        <w:t>）报价单应于上述时限前报送（邮寄）至指定地点或发送至指定邮箱，未按上述要求报价的、未响应采购文件的、逾期报送的、未密封的、产品报价缺失的、压缩包未设置密码的、评审时10分钟内不能提供解压密码或无法取得联系的、</w:t>
      </w:r>
      <w:r>
        <w:rPr>
          <w:rFonts w:hint="eastAsia" w:ascii="仿宋" w:hAnsi="仿宋" w:eastAsia="仿宋" w:cs="仿宋"/>
          <w:i w:val="0"/>
          <w:iCs w:val="0"/>
          <w:caps w:val="0"/>
          <w:color w:val="auto"/>
          <w:spacing w:val="0"/>
          <w:sz w:val="24"/>
          <w:szCs w:val="24"/>
          <w:shd w:val="clear" w:color="auto" w:fill="FFFFFF"/>
          <w:lang w:val="en-US" w:eastAsia="zh-CN"/>
        </w:rPr>
        <w:t>报价文件损坏无法打开的</w:t>
      </w:r>
      <w:r>
        <w:rPr>
          <w:rFonts w:hint="eastAsia" w:ascii="仿宋" w:hAnsi="仿宋" w:eastAsia="仿宋" w:cs="仿宋"/>
          <w:i w:val="0"/>
          <w:iCs w:val="0"/>
          <w:caps w:val="0"/>
          <w:color w:val="auto"/>
          <w:spacing w:val="0"/>
          <w:sz w:val="24"/>
          <w:szCs w:val="24"/>
          <w:shd w:val="clear" w:color="auto" w:fill="FFFFFF"/>
          <w:lang w:eastAsia="zh-CN"/>
        </w:rPr>
        <w:t>均视为无效报价。</w:t>
      </w:r>
    </w:p>
    <w:p w14:paraId="5520F2E8">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仿宋" w:hAnsi="仿宋" w:eastAsia="仿宋" w:cs="仿宋"/>
          <w:b/>
          <w:bCs/>
          <w:i w:val="0"/>
          <w:iCs w:val="0"/>
          <w:caps w:val="0"/>
          <w:color w:val="auto"/>
          <w:spacing w:val="0"/>
          <w:sz w:val="24"/>
          <w:szCs w:val="24"/>
          <w:shd w:val="clear" w:color="auto" w:fill="FFFFFF"/>
          <w:lang w:eastAsia="zh-CN"/>
        </w:rPr>
      </w:pPr>
      <w:r>
        <w:rPr>
          <w:rFonts w:hint="eastAsia" w:ascii="仿宋" w:hAnsi="仿宋" w:eastAsia="仿宋" w:cs="仿宋"/>
          <w:b/>
          <w:bCs/>
          <w:i w:val="0"/>
          <w:iCs w:val="0"/>
          <w:caps w:val="0"/>
          <w:color w:val="auto"/>
          <w:spacing w:val="0"/>
          <w:sz w:val="24"/>
          <w:szCs w:val="24"/>
          <w:shd w:val="clear" w:color="auto" w:fill="FFFFFF"/>
          <w:lang w:eastAsia="zh-CN"/>
        </w:rPr>
        <w:t>三、</w:t>
      </w:r>
      <w:r>
        <w:rPr>
          <w:rFonts w:hint="eastAsia" w:ascii="仿宋" w:hAnsi="仿宋" w:eastAsia="仿宋" w:cs="仿宋"/>
          <w:b/>
          <w:bCs/>
          <w:i w:val="0"/>
          <w:iCs w:val="0"/>
          <w:caps w:val="0"/>
          <w:color w:val="auto"/>
          <w:spacing w:val="0"/>
          <w:sz w:val="24"/>
          <w:szCs w:val="24"/>
          <w:shd w:val="clear" w:color="auto" w:fill="FFFFFF"/>
        </w:rPr>
        <w:t>联系</w:t>
      </w:r>
      <w:r>
        <w:rPr>
          <w:rFonts w:hint="eastAsia" w:ascii="仿宋" w:hAnsi="仿宋" w:eastAsia="仿宋" w:cs="仿宋"/>
          <w:b/>
          <w:bCs/>
          <w:i w:val="0"/>
          <w:iCs w:val="0"/>
          <w:caps w:val="0"/>
          <w:color w:val="auto"/>
          <w:spacing w:val="0"/>
          <w:sz w:val="24"/>
          <w:szCs w:val="24"/>
          <w:shd w:val="clear" w:color="auto" w:fill="FFFFFF"/>
          <w:lang w:eastAsia="zh-CN"/>
        </w:rPr>
        <w:t>方式</w:t>
      </w:r>
    </w:p>
    <w:p w14:paraId="520A607F">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480" w:firstLineChars="200"/>
        <w:textAlignment w:val="auto"/>
        <w:rPr>
          <w:rFonts w:hint="eastAsia" w:ascii="仿宋" w:hAnsi="仿宋" w:eastAsia="仿宋" w:cs="仿宋"/>
          <w:i w:val="0"/>
          <w:iCs w:val="0"/>
          <w:caps w:val="0"/>
          <w:color w:val="auto"/>
          <w:spacing w:val="0"/>
          <w:sz w:val="24"/>
          <w:szCs w:val="24"/>
          <w:shd w:val="clear" w:color="auto" w:fill="FFFFFF"/>
          <w:lang w:val="en-US" w:eastAsia="zh-CN"/>
        </w:rPr>
      </w:pPr>
      <w:r>
        <w:rPr>
          <w:rFonts w:hint="eastAsia" w:ascii="仿宋" w:hAnsi="仿宋" w:eastAsia="仿宋" w:cs="仿宋"/>
          <w:i w:val="0"/>
          <w:iCs w:val="0"/>
          <w:caps w:val="0"/>
          <w:color w:val="auto"/>
          <w:spacing w:val="0"/>
          <w:sz w:val="24"/>
          <w:szCs w:val="24"/>
          <w:shd w:val="clear" w:color="auto" w:fill="FFFFFF"/>
        </w:rPr>
        <w:t>联系人：</w:t>
      </w:r>
      <w:r>
        <w:rPr>
          <w:rFonts w:hint="eastAsia" w:ascii="仿宋" w:hAnsi="仿宋" w:eastAsia="仿宋" w:cs="仿宋"/>
          <w:i w:val="0"/>
          <w:iCs w:val="0"/>
          <w:caps w:val="0"/>
          <w:color w:val="auto"/>
          <w:spacing w:val="0"/>
          <w:sz w:val="24"/>
          <w:szCs w:val="24"/>
          <w:shd w:val="clear" w:color="auto" w:fill="FFFFFF"/>
          <w:lang w:val="en-US" w:eastAsia="zh-CN"/>
        </w:rPr>
        <w:t xml:space="preserve">杨瑞春                 </w:t>
      </w:r>
      <w:r>
        <w:rPr>
          <w:rFonts w:hint="eastAsia" w:ascii="仿宋" w:hAnsi="仿宋" w:eastAsia="仿宋" w:cs="仿宋"/>
          <w:i w:val="0"/>
          <w:iCs w:val="0"/>
          <w:caps w:val="0"/>
          <w:color w:val="auto"/>
          <w:spacing w:val="0"/>
          <w:sz w:val="24"/>
          <w:szCs w:val="24"/>
          <w:shd w:val="clear" w:color="auto" w:fill="FFFFFF"/>
        </w:rPr>
        <w:t>联系电话</w:t>
      </w:r>
      <w:r>
        <w:rPr>
          <w:rFonts w:hint="eastAsia" w:ascii="仿宋" w:hAnsi="仿宋" w:eastAsia="仿宋" w:cs="仿宋"/>
          <w:i w:val="0"/>
          <w:iCs w:val="0"/>
          <w:caps w:val="0"/>
          <w:color w:val="auto"/>
          <w:spacing w:val="0"/>
          <w:sz w:val="24"/>
          <w:szCs w:val="24"/>
          <w:shd w:val="clear" w:color="auto" w:fill="FFFFFF"/>
          <w:lang w:eastAsia="zh-CN"/>
        </w:rPr>
        <w:t>：</w:t>
      </w:r>
      <w:r>
        <w:rPr>
          <w:rFonts w:hint="eastAsia" w:ascii="仿宋" w:hAnsi="仿宋" w:eastAsia="仿宋" w:cs="仿宋"/>
          <w:i w:val="0"/>
          <w:iCs w:val="0"/>
          <w:caps w:val="0"/>
          <w:color w:val="auto"/>
          <w:spacing w:val="0"/>
          <w:sz w:val="24"/>
          <w:szCs w:val="24"/>
          <w:shd w:val="clear" w:color="auto" w:fill="FFFFFF"/>
          <w:lang w:val="en-US" w:eastAsia="zh-CN"/>
        </w:rPr>
        <w:t xml:space="preserve">0901-3708352 </w:t>
      </w:r>
    </w:p>
    <w:p w14:paraId="01C5A227">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480" w:firstLineChars="200"/>
        <w:textAlignment w:val="auto"/>
        <w:rPr>
          <w:rFonts w:hint="eastAsia" w:ascii="仿宋" w:hAnsi="仿宋" w:eastAsia="仿宋" w:cs="仿宋"/>
          <w:i w:val="0"/>
          <w:iCs w:val="0"/>
          <w:caps w:val="0"/>
          <w:color w:val="auto"/>
          <w:spacing w:val="0"/>
          <w:sz w:val="24"/>
          <w:szCs w:val="24"/>
          <w:shd w:val="clear" w:color="auto" w:fill="FFFFFF"/>
          <w:lang w:eastAsia="zh-CN"/>
        </w:rPr>
      </w:pPr>
      <w:r>
        <w:rPr>
          <w:rFonts w:hint="eastAsia" w:ascii="仿宋" w:hAnsi="仿宋" w:eastAsia="仿宋" w:cs="仿宋"/>
          <w:i w:val="0"/>
          <w:iCs w:val="0"/>
          <w:caps w:val="0"/>
          <w:color w:val="auto"/>
          <w:spacing w:val="0"/>
          <w:sz w:val="24"/>
          <w:szCs w:val="24"/>
          <w:shd w:val="clear" w:color="auto" w:fill="FFFFFF"/>
          <w:lang w:eastAsia="zh-CN"/>
        </w:rPr>
        <w:t>报价文件递交地址：</w:t>
      </w:r>
      <w:r>
        <w:rPr>
          <w:rFonts w:hint="eastAsia" w:ascii="仿宋" w:hAnsi="仿宋" w:eastAsia="仿宋" w:cs="仿宋"/>
          <w:i w:val="0"/>
          <w:iCs w:val="0"/>
          <w:caps w:val="0"/>
          <w:color w:val="auto"/>
          <w:spacing w:val="0"/>
          <w:sz w:val="24"/>
          <w:szCs w:val="24"/>
          <w:shd w:val="clear" w:color="auto" w:fill="FFFFFF"/>
          <w:lang w:val="en-US" w:eastAsia="zh-CN"/>
        </w:rPr>
        <w:t>乌鲁木齐市经济技术开发区阿里山街461号昌源水务大厦20层新疆昌源水务集团有限</w:t>
      </w:r>
      <w:r>
        <w:rPr>
          <w:rFonts w:hint="eastAsia" w:ascii="仿宋" w:hAnsi="仿宋" w:eastAsia="仿宋" w:cs="仿宋"/>
          <w:i w:val="0"/>
          <w:iCs w:val="0"/>
          <w:caps w:val="0"/>
          <w:color w:val="auto"/>
          <w:spacing w:val="0"/>
          <w:sz w:val="24"/>
          <w:szCs w:val="24"/>
          <w:shd w:val="clear" w:color="auto" w:fill="FFFFFF"/>
          <w:lang w:eastAsia="zh-CN"/>
        </w:rPr>
        <w:t>公司乌鲁木齐物资分公司</w:t>
      </w:r>
    </w:p>
    <w:p w14:paraId="5E4D78C8">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480" w:firstLineChars="200"/>
        <w:textAlignment w:val="auto"/>
        <w:rPr>
          <w:rFonts w:hint="eastAsia" w:ascii="仿宋" w:hAnsi="仿宋" w:eastAsia="仿宋" w:cs="仿宋"/>
          <w:i w:val="0"/>
          <w:iCs w:val="0"/>
          <w:caps w:val="0"/>
          <w:color w:val="auto"/>
          <w:spacing w:val="0"/>
          <w:sz w:val="24"/>
          <w:szCs w:val="24"/>
          <w:shd w:val="clear" w:color="auto" w:fill="FFFFFF"/>
          <w:lang w:val="en-US" w:eastAsia="zh-CN"/>
        </w:rPr>
      </w:pPr>
      <w:r>
        <w:rPr>
          <w:rFonts w:hint="eastAsia" w:ascii="仿宋" w:hAnsi="仿宋" w:eastAsia="仿宋" w:cs="仿宋"/>
          <w:i w:val="0"/>
          <w:iCs w:val="0"/>
          <w:caps w:val="0"/>
          <w:color w:val="auto"/>
          <w:spacing w:val="0"/>
          <w:sz w:val="24"/>
          <w:szCs w:val="24"/>
          <w:shd w:val="clear" w:color="auto" w:fill="FFFFFF"/>
          <w:lang w:eastAsia="zh-CN"/>
        </w:rPr>
        <w:t>电子报价文件发送邮箱：</w:t>
      </w:r>
      <w:r>
        <w:rPr>
          <w:rFonts w:hint="eastAsia" w:ascii="仿宋" w:hAnsi="仿宋" w:eastAsia="仿宋" w:cs="仿宋"/>
          <w:i w:val="0"/>
          <w:iCs w:val="0"/>
          <w:caps w:val="0"/>
          <w:color w:val="auto"/>
          <w:spacing w:val="0"/>
          <w:sz w:val="24"/>
          <w:szCs w:val="24"/>
          <w:u w:val="none"/>
          <w:shd w:val="clear" w:color="auto" w:fill="FFFFFF"/>
          <w:lang w:val="en-US" w:eastAsia="zh-CN"/>
        </w:rPr>
        <w:t>cy_wzgs@163.com</w:t>
      </w:r>
    </w:p>
    <w:p w14:paraId="4DE27510">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Chars="0" w:firstLine="480" w:firstLineChars="200"/>
        <w:textAlignment w:val="auto"/>
        <w:rPr>
          <w:rFonts w:hint="eastAsia" w:ascii="仿宋" w:hAnsi="仿宋" w:eastAsia="仿宋" w:cs="仿宋"/>
          <w:i w:val="0"/>
          <w:iCs w:val="0"/>
          <w:caps w:val="0"/>
          <w:color w:val="auto"/>
          <w:spacing w:val="0"/>
          <w:sz w:val="24"/>
          <w:szCs w:val="24"/>
          <w:shd w:val="clear" w:color="auto" w:fill="FFFFFF"/>
        </w:rPr>
      </w:pPr>
    </w:p>
    <w:p w14:paraId="5A494FB3">
      <w:pPr>
        <w:keepNext w:val="0"/>
        <w:keepLines w:val="0"/>
        <w:pageBreakBefore w:val="0"/>
        <w:widowControl w:val="0"/>
        <w:numPr>
          <w:ilvl w:val="0"/>
          <w:numId w:val="0"/>
        </w:numPr>
        <w:kinsoku/>
        <w:wordWrap w:val="0"/>
        <w:overflowPunct/>
        <w:topLinePunct w:val="0"/>
        <w:autoSpaceDE/>
        <w:autoSpaceDN/>
        <w:bidi w:val="0"/>
        <w:adjustRightInd/>
        <w:snapToGrid/>
        <w:spacing w:line="620" w:lineRule="exact"/>
        <w:jc w:val="right"/>
        <w:textAlignment w:val="auto"/>
        <w:rPr>
          <w:rFonts w:hint="eastAsia" w:ascii="仿宋" w:hAnsi="仿宋" w:eastAsia="仿宋" w:cs="仿宋"/>
          <w:i w:val="0"/>
          <w:iCs w:val="0"/>
          <w:caps w:val="0"/>
          <w:color w:val="auto"/>
          <w:spacing w:val="0"/>
          <w:sz w:val="24"/>
          <w:szCs w:val="24"/>
          <w:shd w:val="clear" w:color="auto" w:fill="FFFFFF"/>
          <w:lang w:val="en-US" w:eastAsia="zh-CN"/>
        </w:rPr>
      </w:pPr>
      <w:r>
        <w:rPr>
          <w:rFonts w:hint="eastAsia" w:ascii="仿宋" w:hAnsi="仿宋" w:eastAsia="仿宋" w:cs="仿宋"/>
          <w:i w:val="0"/>
          <w:iCs w:val="0"/>
          <w:caps w:val="0"/>
          <w:color w:val="auto"/>
          <w:spacing w:val="0"/>
          <w:sz w:val="24"/>
          <w:szCs w:val="24"/>
          <w:shd w:val="clear" w:color="auto" w:fill="FFFFFF"/>
          <w:lang w:val="en-US" w:eastAsia="zh-CN"/>
        </w:rPr>
        <w:t>采购单位：新疆昌源水务集团有限</w:t>
      </w:r>
      <w:r>
        <w:rPr>
          <w:rFonts w:hint="eastAsia" w:ascii="仿宋" w:hAnsi="仿宋" w:eastAsia="仿宋" w:cs="仿宋"/>
          <w:i w:val="0"/>
          <w:iCs w:val="0"/>
          <w:caps w:val="0"/>
          <w:color w:val="auto"/>
          <w:spacing w:val="0"/>
          <w:sz w:val="24"/>
          <w:szCs w:val="24"/>
          <w:shd w:val="clear" w:color="auto" w:fill="FFFFFF"/>
          <w:lang w:eastAsia="zh-CN"/>
        </w:rPr>
        <w:t>公司乌鲁木齐物资分公司</w:t>
      </w:r>
    </w:p>
    <w:p w14:paraId="14DB54BF">
      <w:pPr>
        <w:keepNext w:val="0"/>
        <w:keepLines w:val="0"/>
        <w:pageBreakBefore w:val="0"/>
        <w:widowControl w:val="0"/>
        <w:numPr>
          <w:ilvl w:val="0"/>
          <w:numId w:val="0"/>
        </w:numPr>
        <w:kinsoku/>
        <w:wordWrap w:val="0"/>
        <w:overflowPunct/>
        <w:topLinePunct w:val="0"/>
        <w:autoSpaceDE/>
        <w:autoSpaceDN/>
        <w:bidi w:val="0"/>
        <w:adjustRightInd/>
        <w:snapToGrid/>
        <w:spacing w:line="620" w:lineRule="exact"/>
        <w:ind w:left="0" w:leftChars="0" w:firstLine="4838" w:firstLineChars="2016"/>
        <w:jc w:val="both"/>
        <w:textAlignment w:val="auto"/>
        <w:rPr>
          <w:rFonts w:hint="eastAsia" w:ascii="仿宋" w:hAnsi="仿宋" w:eastAsia="仿宋" w:cs="仿宋"/>
          <w:i w:val="0"/>
          <w:iCs w:val="0"/>
          <w:caps w:val="0"/>
          <w:color w:val="auto"/>
          <w:spacing w:val="0"/>
          <w:sz w:val="24"/>
          <w:szCs w:val="24"/>
          <w:shd w:val="clear" w:color="auto" w:fill="FFFFFF"/>
          <w:lang w:val="en-US" w:eastAsia="zh-CN"/>
        </w:rPr>
      </w:pPr>
      <w:r>
        <w:rPr>
          <w:rFonts w:hint="eastAsia" w:ascii="仿宋" w:hAnsi="仿宋" w:eastAsia="仿宋" w:cs="仿宋"/>
          <w:i w:val="0"/>
          <w:iCs w:val="0"/>
          <w:caps w:val="0"/>
          <w:color w:val="auto"/>
          <w:spacing w:val="0"/>
          <w:sz w:val="24"/>
          <w:szCs w:val="24"/>
          <w:shd w:val="clear" w:color="auto" w:fill="FFFFFF"/>
          <w:lang w:val="en-US" w:eastAsia="zh-CN"/>
        </w:rPr>
        <w:t>2025</w:t>
      </w:r>
      <w:r>
        <w:rPr>
          <w:rFonts w:hint="eastAsia" w:ascii="仿宋" w:hAnsi="仿宋" w:eastAsia="仿宋" w:cs="仿宋"/>
          <w:i w:val="0"/>
          <w:iCs w:val="0"/>
          <w:caps w:val="0"/>
          <w:color w:val="auto"/>
          <w:spacing w:val="0"/>
          <w:sz w:val="24"/>
          <w:szCs w:val="24"/>
          <w:shd w:val="clear" w:color="auto" w:fill="FFFFFF"/>
        </w:rPr>
        <w:t>年</w:t>
      </w:r>
      <w:r>
        <w:rPr>
          <w:rFonts w:hint="eastAsia" w:ascii="仿宋" w:hAnsi="仿宋" w:eastAsia="仿宋" w:cs="仿宋"/>
          <w:i w:val="0"/>
          <w:iCs w:val="0"/>
          <w:caps w:val="0"/>
          <w:color w:val="auto"/>
          <w:spacing w:val="0"/>
          <w:sz w:val="24"/>
          <w:szCs w:val="24"/>
          <w:shd w:val="clear" w:color="auto" w:fill="FFFFFF"/>
          <w:lang w:val="en-US" w:eastAsia="zh-CN"/>
        </w:rPr>
        <w:t>7</w:t>
      </w:r>
      <w:r>
        <w:rPr>
          <w:rFonts w:hint="eastAsia" w:ascii="仿宋" w:hAnsi="仿宋" w:eastAsia="仿宋" w:cs="仿宋"/>
          <w:i w:val="0"/>
          <w:iCs w:val="0"/>
          <w:caps w:val="0"/>
          <w:color w:val="auto"/>
          <w:spacing w:val="0"/>
          <w:sz w:val="24"/>
          <w:szCs w:val="24"/>
          <w:shd w:val="clear" w:color="auto" w:fill="FFFFFF"/>
        </w:rPr>
        <w:t>月</w:t>
      </w:r>
      <w:r>
        <w:rPr>
          <w:rFonts w:hint="eastAsia" w:ascii="仿宋" w:hAnsi="仿宋" w:eastAsia="仿宋" w:cs="仿宋"/>
          <w:i w:val="0"/>
          <w:iCs w:val="0"/>
          <w:caps w:val="0"/>
          <w:color w:val="auto"/>
          <w:spacing w:val="0"/>
          <w:sz w:val="24"/>
          <w:szCs w:val="24"/>
          <w:shd w:val="clear" w:color="auto" w:fill="FFFFFF"/>
          <w:lang w:val="en-US" w:eastAsia="zh-CN"/>
        </w:rPr>
        <w:t>16</w:t>
      </w:r>
      <w:r>
        <w:rPr>
          <w:rFonts w:hint="eastAsia" w:ascii="仿宋" w:hAnsi="仿宋" w:eastAsia="仿宋" w:cs="仿宋"/>
          <w:i w:val="0"/>
          <w:iCs w:val="0"/>
          <w:caps w:val="0"/>
          <w:color w:val="auto"/>
          <w:spacing w:val="0"/>
          <w:sz w:val="24"/>
          <w:szCs w:val="24"/>
          <w:shd w:val="clear" w:color="auto" w:fill="FFFFFF"/>
        </w:rPr>
        <w:t>日</w:t>
      </w:r>
      <w:r>
        <w:rPr>
          <w:rFonts w:hint="eastAsia" w:ascii="仿宋" w:hAnsi="仿宋" w:eastAsia="仿宋" w:cs="仿宋"/>
          <w:i w:val="0"/>
          <w:iCs w:val="0"/>
          <w:caps w:val="0"/>
          <w:color w:val="auto"/>
          <w:spacing w:val="0"/>
          <w:sz w:val="24"/>
          <w:szCs w:val="24"/>
          <w:shd w:val="clear" w:color="auto" w:fill="FFFFFF"/>
          <w:lang w:val="en-US" w:eastAsia="zh-CN"/>
        </w:rPr>
        <w:t xml:space="preserve">   </w:t>
      </w:r>
      <w:bookmarkStart w:id="0" w:name="_GoBack"/>
      <w:bookmarkEnd w:id="0"/>
      <w:r>
        <w:rPr>
          <w:rFonts w:hint="eastAsia" w:ascii="仿宋" w:hAnsi="仿宋" w:eastAsia="仿宋" w:cs="仿宋"/>
          <w:i w:val="0"/>
          <w:iCs w:val="0"/>
          <w:caps w:val="0"/>
          <w:color w:val="auto"/>
          <w:spacing w:val="0"/>
          <w:sz w:val="24"/>
          <w:szCs w:val="24"/>
          <w:shd w:val="clear" w:color="auto" w:fill="FFFFFF"/>
          <w:lang w:val="en-US" w:eastAsia="zh-CN"/>
        </w:rPr>
        <w:t xml:space="preserve">      </w:t>
      </w:r>
    </w:p>
    <w:p w14:paraId="6154E859">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3915" w:firstLineChars="1300"/>
        <w:textAlignment w:val="auto"/>
        <w:rPr>
          <w:rFonts w:hint="default" w:ascii="Times New Roman" w:hAnsi="Times New Roman" w:eastAsia="仿宋" w:cs="Times New Roman"/>
          <w:b/>
          <w:bCs/>
          <w:i w:val="0"/>
          <w:iCs w:val="0"/>
          <w:caps w:val="0"/>
          <w:color w:val="auto"/>
          <w:spacing w:val="0"/>
          <w:sz w:val="30"/>
          <w:szCs w:val="30"/>
          <w:shd w:val="clear" w:color="auto" w:fill="FFFFFF"/>
          <w:lang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656A11D0">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3915" w:firstLineChars="1300"/>
        <w:textAlignment w:val="auto"/>
        <w:rPr>
          <w:rFonts w:hint="default" w:ascii="Times New Roman" w:hAnsi="Times New Roman" w:eastAsia="仿宋" w:cs="Times New Roman"/>
          <w:i w:val="0"/>
          <w:iCs w:val="0"/>
          <w:caps w:val="0"/>
          <w:color w:val="auto"/>
          <w:spacing w:val="0"/>
          <w:sz w:val="24"/>
          <w:szCs w:val="24"/>
          <w:shd w:val="clear" w:color="auto" w:fill="FFFFFF"/>
          <w:lang w:val="en-US" w:eastAsia="zh-CN"/>
        </w:rPr>
      </w:pPr>
      <w:r>
        <w:rPr>
          <w:rFonts w:hint="default" w:ascii="Times New Roman" w:hAnsi="Times New Roman" w:eastAsia="仿宋" w:cs="Times New Roman"/>
          <w:b/>
          <w:bCs/>
          <w:i w:val="0"/>
          <w:iCs w:val="0"/>
          <w:caps w:val="0"/>
          <w:color w:val="auto"/>
          <w:spacing w:val="0"/>
          <w:sz w:val="30"/>
          <w:szCs w:val="30"/>
          <w:shd w:val="clear" w:color="auto" w:fill="FFFFFF"/>
          <w:lang w:eastAsia="zh-CN"/>
        </w:rPr>
        <w:t>报价单</w:t>
      </w:r>
      <w:r>
        <w:rPr>
          <w:rFonts w:hint="default" w:ascii="Times New Roman" w:hAnsi="Times New Roman" w:eastAsia="仿宋" w:cs="Times New Roman"/>
          <w:i w:val="0"/>
          <w:iCs w:val="0"/>
          <w:caps w:val="0"/>
          <w:color w:val="auto"/>
          <w:spacing w:val="0"/>
          <w:sz w:val="24"/>
          <w:szCs w:val="24"/>
          <w:shd w:val="clear" w:color="auto" w:fill="FFFFFF"/>
          <w:lang w:val="en-US" w:eastAsia="zh-CN"/>
        </w:rPr>
        <w:t xml:space="preserve"> </w:t>
      </w:r>
    </w:p>
    <w:p w14:paraId="46A633A0">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945" w:hanging="945" w:hangingChars="500"/>
        <w:textAlignment w:val="auto"/>
        <w:rPr>
          <w:rFonts w:hint="eastAsia" w:ascii="仿宋" w:hAnsi="仿宋" w:eastAsia="仿宋" w:cs="仿宋"/>
          <w:i w:val="0"/>
          <w:iCs w:val="0"/>
          <w:caps w:val="0"/>
          <w:color w:val="auto"/>
          <w:spacing w:val="0"/>
          <w:sz w:val="21"/>
          <w:szCs w:val="21"/>
          <w:shd w:val="clear" w:color="auto" w:fill="FFFFFF"/>
          <w:lang w:val="en-US" w:eastAsia="zh-CN"/>
        </w:rPr>
      </w:pPr>
      <w:r>
        <w:rPr>
          <w:rFonts w:hint="eastAsia" w:ascii="仿宋" w:hAnsi="仿宋" w:eastAsia="仿宋" w:cs="仿宋"/>
          <w:i w:val="0"/>
          <w:iCs w:val="0"/>
          <w:caps w:val="0"/>
          <w:color w:val="auto"/>
          <w:spacing w:val="0"/>
          <w:w w:val="90"/>
          <w:sz w:val="21"/>
          <w:szCs w:val="21"/>
          <w:shd w:val="clear" w:color="auto" w:fill="FFFFFF"/>
          <w:lang w:val="en-US" w:eastAsia="zh-CN"/>
        </w:rPr>
        <w:t>项目名称：</w:t>
      </w:r>
      <w:r>
        <w:rPr>
          <w:rFonts w:hint="eastAsia" w:ascii="仿宋" w:hAnsi="仿宋" w:eastAsia="仿宋" w:cs="仿宋"/>
          <w:i w:val="0"/>
          <w:iCs w:val="0"/>
          <w:caps w:val="0"/>
          <w:color w:val="auto"/>
          <w:spacing w:val="0"/>
          <w:w w:val="90"/>
          <w:sz w:val="21"/>
          <w:szCs w:val="21"/>
          <w:u w:val="single"/>
          <w:shd w:val="clear" w:color="auto" w:fill="FFFFFF"/>
          <w:lang w:val="en-US" w:eastAsia="zh-CN"/>
        </w:rPr>
        <w:t xml:space="preserve"> </w:t>
      </w:r>
      <w:r>
        <w:rPr>
          <w:rFonts w:hint="eastAsia" w:ascii="仿宋" w:hAnsi="仿宋" w:eastAsia="仿宋" w:cs="仿宋"/>
          <w:i w:val="0"/>
          <w:iCs w:val="0"/>
          <w:caps w:val="0"/>
          <w:color w:val="auto"/>
          <w:spacing w:val="0"/>
          <w:sz w:val="21"/>
          <w:szCs w:val="21"/>
          <w:u w:val="single"/>
          <w:shd w:val="clear" w:color="auto" w:fill="FFFFFF"/>
          <w:lang w:val="en-US" w:eastAsia="zh-CN"/>
        </w:rPr>
        <w:t>轨道交通2号线一期工程热力管线回迁工程</w:t>
      </w:r>
      <w:r>
        <w:rPr>
          <w:rFonts w:hint="eastAsia" w:ascii="仿宋" w:hAnsi="仿宋" w:eastAsia="仿宋" w:cs="仿宋"/>
          <w:i w:val="0"/>
          <w:iCs w:val="0"/>
          <w:caps w:val="0"/>
          <w:color w:val="auto"/>
          <w:spacing w:val="0"/>
          <w:w w:val="90"/>
          <w:sz w:val="21"/>
          <w:szCs w:val="21"/>
          <w:u w:val="single"/>
          <w:shd w:val="clear" w:color="auto" w:fill="FFFFFF"/>
          <w:lang w:val="en-US" w:eastAsia="zh-CN"/>
        </w:rPr>
        <w:t xml:space="preserve">  </w:t>
      </w:r>
      <w:r>
        <w:rPr>
          <w:rFonts w:hint="eastAsia" w:ascii="仿宋" w:hAnsi="仿宋" w:eastAsia="仿宋" w:cs="仿宋"/>
          <w:i w:val="0"/>
          <w:iCs w:val="0"/>
          <w:caps w:val="0"/>
          <w:color w:val="auto"/>
          <w:spacing w:val="0"/>
          <w:sz w:val="21"/>
          <w:szCs w:val="21"/>
          <w:shd w:val="clear" w:color="auto" w:fill="FFFFFF"/>
          <w:lang w:val="en-US" w:eastAsia="zh-CN"/>
        </w:rPr>
        <w:t xml:space="preserve"> </w:t>
      </w:r>
    </w:p>
    <w:p w14:paraId="084792C8">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ascii="仿宋" w:hAnsi="仿宋" w:eastAsia="仿宋" w:cs="仿宋"/>
          <w:b w:val="0"/>
          <w:bCs w:val="0"/>
          <w:i w:val="0"/>
          <w:iCs w:val="0"/>
          <w:caps w:val="0"/>
          <w:color w:val="auto"/>
          <w:spacing w:val="0"/>
          <w:sz w:val="21"/>
          <w:szCs w:val="21"/>
          <w:shd w:val="clear" w:color="auto" w:fill="FFFFFF"/>
          <w:lang w:val="en-US" w:eastAsia="zh-CN"/>
        </w:rPr>
      </w:pPr>
      <w:r>
        <w:rPr>
          <w:rFonts w:hint="eastAsia" w:ascii="仿宋" w:hAnsi="仿宋" w:eastAsia="仿宋" w:cs="仿宋"/>
          <w:i w:val="0"/>
          <w:iCs w:val="0"/>
          <w:caps w:val="0"/>
          <w:color w:val="auto"/>
          <w:spacing w:val="0"/>
          <w:sz w:val="21"/>
          <w:szCs w:val="21"/>
          <w:shd w:val="clear" w:color="auto" w:fill="FFFFFF"/>
          <w:lang w:val="en-US" w:eastAsia="zh-CN"/>
        </w:rPr>
        <w:t>项目编号：</w:t>
      </w:r>
      <w:r>
        <w:rPr>
          <w:rFonts w:hint="eastAsia" w:ascii="仿宋" w:hAnsi="仿宋" w:eastAsia="仿宋" w:cs="仿宋"/>
          <w:b w:val="0"/>
          <w:bCs w:val="0"/>
          <w:i w:val="0"/>
          <w:iCs w:val="0"/>
          <w:caps w:val="0"/>
          <w:color w:val="auto"/>
          <w:spacing w:val="0"/>
          <w:sz w:val="21"/>
          <w:szCs w:val="21"/>
          <w:shd w:val="clear" w:color="auto" w:fill="FFFFFF"/>
          <w:lang w:val="en-US" w:eastAsia="zh-CN"/>
        </w:rPr>
        <w:t>CYWZ-JYGS-2025-01</w:t>
      </w:r>
    </w:p>
    <w:tbl>
      <w:tblPr>
        <w:tblStyle w:val="11"/>
        <w:tblW w:w="1020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640"/>
        <w:gridCol w:w="1905"/>
        <w:gridCol w:w="1950"/>
        <w:gridCol w:w="390"/>
        <w:gridCol w:w="585"/>
        <w:gridCol w:w="690"/>
        <w:gridCol w:w="1305"/>
        <w:gridCol w:w="1029"/>
        <w:gridCol w:w="1709"/>
      </w:tblGrid>
      <w:tr w14:paraId="0F480A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640" w:type="dxa"/>
            <w:tcBorders>
              <w:tl2br w:val="nil"/>
              <w:tr2bl w:val="nil"/>
            </w:tcBorders>
            <w:shd w:val="clear" w:color="auto" w:fill="auto"/>
            <w:noWrap/>
            <w:vAlign w:val="center"/>
          </w:tcPr>
          <w:p w14:paraId="091F32D3">
            <w:pPr>
              <w:keepNext w:val="0"/>
              <w:keepLines w:val="0"/>
              <w:widowControl/>
              <w:suppressLineNumbers w:val="0"/>
              <w:jc w:val="center"/>
              <w:textAlignment w:val="center"/>
              <w:rPr>
                <w:rFonts w:hint="default" w:ascii="Times New Roman" w:hAnsi="Times New Roman" w:eastAsia="仿宋" w:cs="Times New Roman"/>
                <w:i w:val="0"/>
                <w:iCs w:val="0"/>
                <w:color w:val="auto"/>
                <w:sz w:val="21"/>
                <w:szCs w:val="21"/>
                <w:u w:val="none"/>
              </w:rPr>
            </w:pPr>
            <w:r>
              <w:rPr>
                <w:rFonts w:hint="default" w:ascii="Times New Roman" w:hAnsi="Times New Roman" w:eastAsia="仿宋" w:cs="Times New Roman"/>
                <w:i w:val="0"/>
                <w:iCs w:val="0"/>
                <w:color w:val="auto"/>
                <w:kern w:val="0"/>
                <w:sz w:val="21"/>
                <w:szCs w:val="21"/>
                <w:u w:val="none"/>
                <w:lang w:val="en-US" w:eastAsia="zh-CN"/>
              </w:rPr>
              <w:t>序号</w:t>
            </w:r>
          </w:p>
        </w:tc>
        <w:tc>
          <w:tcPr>
            <w:tcW w:w="1905" w:type="dxa"/>
            <w:tcBorders>
              <w:tl2br w:val="nil"/>
              <w:tr2bl w:val="nil"/>
            </w:tcBorders>
            <w:shd w:val="clear" w:color="auto" w:fill="auto"/>
            <w:noWrap/>
            <w:vAlign w:val="center"/>
          </w:tcPr>
          <w:p w14:paraId="66D4FC73">
            <w:pPr>
              <w:keepNext w:val="0"/>
              <w:keepLines w:val="0"/>
              <w:widowControl/>
              <w:suppressLineNumbers w:val="0"/>
              <w:jc w:val="center"/>
              <w:textAlignment w:val="center"/>
              <w:rPr>
                <w:rFonts w:hint="default" w:ascii="Times New Roman" w:hAnsi="Times New Roman" w:eastAsia="仿宋" w:cs="Times New Roman"/>
                <w:i w:val="0"/>
                <w:iCs w:val="0"/>
                <w:color w:val="auto"/>
                <w:sz w:val="21"/>
                <w:szCs w:val="21"/>
                <w:u w:val="none"/>
              </w:rPr>
            </w:pPr>
            <w:r>
              <w:rPr>
                <w:rFonts w:hint="default" w:ascii="Times New Roman" w:hAnsi="Times New Roman" w:eastAsia="仿宋" w:cs="Times New Roman"/>
                <w:i w:val="0"/>
                <w:iCs w:val="0"/>
                <w:color w:val="auto"/>
                <w:kern w:val="0"/>
                <w:sz w:val="21"/>
                <w:szCs w:val="21"/>
                <w:u w:val="none"/>
                <w:lang w:val="en-US" w:eastAsia="zh-CN"/>
              </w:rPr>
              <w:t>产品名称</w:t>
            </w:r>
          </w:p>
        </w:tc>
        <w:tc>
          <w:tcPr>
            <w:tcW w:w="1950" w:type="dxa"/>
            <w:tcBorders>
              <w:tl2br w:val="nil"/>
              <w:tr2bl w:val="nil"/>
            </w:tcBorders>
            <w:shd w:val="clear" w:color="auto" w:fill="auto"/>
            <w:noWrap/>
            <w:vAlign w:val="center"/>
          </w:tcPr>
          <w:p w14:paraId="277D3C2D">
            <w:pPr>
              <w:keepNext w:val="0"/>
              <w:keepLines w:val="0"/>
              <w:widowControl/>
              <w:suppressLineNumbers w:val="0"/>
              <w:jc w:val="center"/>
              <w:textAlignment w:val="center"/>
              <w:rPr>
                <w:rFonts w:hint="default" w:ascii="Times New Roman" w:hAnsi="Times New Roman" w:eastAsia="仿宋" w:cs="Times New Roman"/>
                <w:i w:val="0"/>
                <w:iCs w:val="0"/>
                <w:color w:val="auto"/>
                <w:sz w:val="21"/>
                <w:szCs w:val="21"/>
                <w:u w:val="none"/>
              </w:rPr>
            </w:pPr>
            <w:r>
              <w:rPr>
                <w:rFonts w:hint="default" w:ascii="Times New Roman" w:hAnsi="Times New Roman" w:eastAsia="仿宋" w:cs="Times New Roman"/>
                <w:i w:val="0"/>
                <w:iCs w:val="0"/>
                <w:color w:val="auto"/>
                <w:kern w:val="0"/>
                <w:sz w:val="21"/>
                <w:szCs w:val="21"/>
                <w:u w:val="none"/>
                <w:lang w:val="en-US" w:eastAsia="zh-CN"/>
              </w:rPr>
              <w:t>规格型号</w:t>
            </w:r>
          </w:p>
        </w:tc>
        <w:tc>
          <w:tcPr>
            <w:tcW w:w="390" w:type="dxa"/>
            <w:tcBorders>
              <w:tl2br w:val="nil"/>
              <w:tr2bl w:val="nil"/>
            </w:tcBorders>
            <w:shd w:val="clear" w:color="auto" w:fill="auto"/>
            <w:noWrap/>
            <w:vAlign w:val="center"/>
          </w:tcPr>
          <w:p w14:paraId="5CC59019">
            <w:pPr>
              <w:keepNext w:val="0"/>
              <w:keepLines w:val="0"/>
              <w:widowControl/>
              <w:suppressLineNumbers w:val="0"/>
              <w:jc w:val="center"/>
              <w:textAlignment w:val="center"/>
              <w:rPr>
                <w:rFonts w:hint="default" w:ascii="Times New Roman" w:hAnsi="Times New Roman" w:eastAsia="仿宋" w:cs="Times New Roman"/>
                <w:i w:val="0"/>
                <w:iCs w:val="0"/>
                <w:color w:val="auto"/>
                <w:sz w:val="21"/>
                <w:szCs w:val="21"/>
                <w:u w:val="none"/>
              </w:rPr>
            </w:pPr>
            <w:r>
              <w:rPr>
                <w:rFonts w:hint="default" w:ascii="Times New Roman" w:hAnsi="Times New Roman" w:eastAsia="仿宋" w:cs="Times New Roman"/>
                <w:i w:val="0"/>
                <w:iCs w:val="0"/>
                <w:color w:val="auto"/>
                <w:kern w:val="0"/>
                <w:sz w:val="21"/>
                <w:szCs w:val="21"/>
                <w:u w:val="none"/>
                <w:lang w:val="en-US" w:eastAsia="zh-CN"/>
              </w:rPr>
              <w:t>单位</w:t>
            </w:r>
          </w:p>
        </w:tc>
        <w:tc>
          <w:tcPr>
            <w:tcW w:w="585" w:type="dxa"/>
            <w:tcBorders>
              <w:tl2br w:val="nil"/>
              <w:tr2bl w:val="nil"/>
            </w:tcBorders>
            <w:shd w:val="clear" w:color="auto" w:fill="auto"/>
            <w:noWrap/>
            <w:vAlign w:val="center"/>
          </w:tcPr>
          <w:p w14:paraId="25D9DEBB">
            <w:pPr>
              <w:keepNext w:val="0"/>
              <w:keepLines w:val="0"/>
              <w:widowControl/>
              <w:suppressLineNumbers w:val="0"/>
              <w:jc w:val="center"/>
              <w:textAlignment w:val="center"/>
              <w:rPr>
                <w:rFonts w:hint="default" w:ascii="Times New Roman" w:hAnsi="Times New Roman" w:eastAsia="仿宋" w:cs="Times New Roman"/>
                <w:i w:val="0"/>
                <w:iCs w:val="0"/>
                <w:color w:val="auto"/>
                <w:sz w:val="21"/>
                <w:szCs w:val="21"/>
                <w:u w:val="none"/>
              </w:rPr>
            </w:pPr>
            <w:r>
              <w:rPr>
                <w:rFonts w:hint="default" w:ascii="Times New Roman" w:hAnsi="Times New Roman" w:eastAsia="仿宋" w:cs="Times New Roman"/>
                <w:i w:val="0"/>
                <w:iCs w:val="0"/>
                <w:color w:val="auto"/>
                <w:kern w:val="0"/>
                <w:sz w:val="21"/>
                <w:szCs w:val="21"/>
                <w:u w:val="none"/>
                <w:lang w:val="en-US" w:eastAsia="zh-CN"/>
              </w:rPr>
              <w:t>数量</w:t>
            </w:r>
          </w:p>
        </w:tc>
        <w:tc>
          <w:tcPr>
            <w:tcW w:w="690" w:type="dxa"/>
            <w:tcBorders>
              <w:tl2br w:val="nil"/>
              <w:tr2bl w:val="nil"/>
            </w:tcBorders>
            <w:shd w:val="clear" w:color="auto" w:fill="auto"/>
            <w:noWrap/>
            <w:vAlign w:val="center"/>
          </w:tcPr>
          <w:p w14:paraId="6A77BF28">
            <w:pPr>
              <w:keepNext w:val="0"/>
              <w:keepLines w:val="0"/>
              <w:widowControl/>
              <w:suppressLineNumbers w:val="0"/>
              <w:jc w:val="center"/>
              <w:textAlignment w:val="center"/>
              <w:rPr>
                <w:rFonts w:hint="default" w:ascii="Times New Roman" w:hAnsi="Times New Roman" w:eastAsia="仿宋" w:cs="Times New Roman"/>
                <w:i w:val="0"/>
                <w:iCs w:val="0"/>
                <w:color w:val="auto"/>
                <w:sz w:val="21"/>
                <w:szCs w:val="21"/>
                <w:u w:val="none"/>
              </w:rPr>
            </w:pPr>
            <w:r>
              <w:rPr>
                <w:rFonts w:hint="default" w:ascii="Times New Roman" w:hAnsi="Times New Roman" w:eastAsia="仿宋" w:cs="Times New Roman"/>
                <w:i w:val="0"/>
                <w:iCs w:val="0"/>
                <w:color w:val="auto"/>
                <w:kern w:val="0"/>
                <w:sz w:val="21"/>
                <w:szCs w:val="21"/>
                <w:u w:val="none"/>
                <w:lang w:val="en-US" w:eastAsia="zh-CN"/>
              </w:rPr>
              <w:t>单价</w:t>
            </w:r>
          </w:p>
        </w:tc>
        <w:tc>
          <w:tcPr>
            <w:tcW w:w="1305" w:type="dxa"/>
            <w:tcBorders>
              <w:tl2br w:val="nil"/>
              <w:tr2bl w:val="nil"/>
            </w:tcBorders>
            <w:shd w:val="clear" w:color="auto" w:fill="auto"/>
            <w:noWrap/>
            <w:vAlign w:val="center"/>
          </w:tcPr>
          <w:p w14:paraId="274A8124">
            <w:pPr>
              <w:keepNext w:val="0"/>
              <w:keepLines w:val="0"/>
              <w:widowControl/>
              <w:suppressLineNumbers w:val="0"/>
              <w:jc w:val="center"/>
              <w:textAlignment w:val="center"/>
              <w:rPr>
                <w:rFonts w:hint="default" w:ascii="Times New Roman" w:hAnsi="Times New Roman" w:eastAsia="仿宋" w:cs="Times New Roman"/>
                <w:i w:val="0"/>
                <w:iCs w:val="0"/>
                <w:color w:val="auto"/>
                <w:sz w:val="21"/>
                <w:szCs w:val="21"/>
                <w:u w:val="none"/>
              </w:rPr>
            </w:pPr>
            <w:r>
              <w:rPr>
                <w:rFonts w:hint="eastAsia" w:ascii="Times New Roman" w:hAnsi="Times New Roman" w:eastAsia="仿宋" w:cs="Times New Roman"/>
                <w:i w:val="0"/>
                <w:iCs w:val="0"/>
                <w:color w:val="auto"/>
                <w:kern w:val="0"/>
                <w:sz w:val="21"/>
                <w:szCs w:val="21"/>
                <w:u w:val="none"/>
                <w:lang w:val="en-US" w:eastAsia="zh-CN"/>
              </w:rPr>
              <w:t>金额</w:t>
            </w:r>
          </w:p>
        </w:tc>
        <w:tc>
          <w:tcPr>
            <w:tcW w:w="1029" w:type="dxa"/>
            <w:tcBorders>
              <w:tl2br w:val="nil"/>
              <w:tr2bl w:val="nil"/>
            </w:tcBorders>
            <w:shd w:val="clear" w:color="auto" w:fill="auto"/>
            <w:noWrap/>
            <w:vAlign w:val="center"/>
          </w:tcPr>
          <w:p w14:paraId="6AB4099D">
            <w:pPr>
              <w:keepNext w:val="0"/>
              <w:keepLines w:val="0"/>
              <w:widowControl/>
              <w:suppressLineNumbers w:val="0"/>
              <w:jc w:val="center"/>
              <w:textAlignment w:val="center"/>
              <w:rPr>
                <w:rFonts w:hint="default" w:ascii="Times New Roman" w:hAnsi="Times New Roman" w:eastAsia="仿宋" w:cs="Times New Roman"/>
                <w:i w:val="0"/>
                <w:iCs w:val="0"/>
                <w:color w:val="auto"/>
                <w:sz w:val="21"/>
                <w:szCs w:val="21"/>
                <w:u w:val="none"/>
              </w:rPr>
            </w:pPr>
            <w:r>
              <w:rPr>
                <w:rFonts w:hint="default" w:ascii="Times New Roman" w:hAnsi="Times New Roman" w:eastAsia="仿宋" w:cs="Times New Roman"/>
                <w:i w:val="0"/>
                <w:iCs w:val="0"/>
                <w:color w:val="auto"/>
                <w:kern w:val="0"/>
                <w:sz w:val="21"/>
                <w:szCs w:val="21"/>
                <w:u w:val="none"/>
                <w:lang w:val="en-US" w:eastAsia="zh-CN"/>
              </w:rPr>
              <w:t>品牌（制造商）</w:t>
            </w:r>
          </w:p>
        </w:tc>
        <w:tc>
          <w:tcPr>
            <w:tcW w:w="1709" w:type="dxa"/>
            <w:tcBorders>
              <w:tl2br w:val="nil"/>
              <w:tr2bl w:val="nil"/>
            </w:tcBorders>
            <w:shd w:val="clear" w:color="auto" w:fill="auto"/>
            <w:noWrap/>
            <w:vAlign w:val="center"/>
          </w:tcPr>
          <w:p w14:paraId="3674A226">
            <w:pPr>
              <w:keepNext w:val="0"/>
              <w:keepLines w:val="0"/>
              <w:widowControl/>
              <w:suppressLineNumbers w:val="0"/>
              <w:jc w:val="center"/>
              <w:textAlignment w:val="center"/>
              <w:rPr>
                <w:rFonts w:hint="default" w:ascii="Times New Roman" w:hAnsi="Times New Roman" w:eastAsia="仿宋" w:cs="Times New Roman"/>
                <w:i w:val="0"/>
                <w:iCs w:val="0"/>
                <w:color w:val="auto"/>
                <w:sz w:val="21"/>
                <w:szCs w:val="21"/>
                <w:u w:val="none"/>
              </w:rPr>
            </w:pPr>
            <w:r>
              <w:rPr>
                <w:rFonts w:hint="default" w:ascii="Times New Roman" w:hAnsi="Times New Roman" w:eastAsia="仿宋" w:cs="Times New Roman"/>
                <w:i w:val="0"/>
                <w:iCs w:val="0"/>
                <w:color w:val="auto"/>
                <w:kern w:val="0"/>
                <w:sz w:val="21"/>
                <w:szCs w:val="21"/>
                <w:u w:val="none"/>
                <w:lang w:val="en-US" w:eastAsia="zh-CN"/>
              </w:rPr>
              <w:t>备 注</w:t>
            </w:r>
          </w:p>
        </w:tc>
      </w:tr>
      <w:tr w14:paraId="3BD4F8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10" w:hRule="exact"/>
          <w:jc w:val="center"/>
        </w:trPr>
        <w:tc>
          <w:tcPr>
            <w:tcW w:w="640" w:type="dxa"/>
            <w:tcBorders>
              <w:tl2br w:val="nil"/>
              <w:tr2bl w:val="nil"/>
            </w:tcBorders>
            <w:shd w:val="clear" w:color="auto" w:fill="auto"/>
            <w:noWrap/>
            <w:vAlign w:val="center"/>
          </w:tcPr>
          <w:p w14:paraId="134D213E">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snapToGrid w:val="0"/>
                <w:color w:val="000000"/>
                <w:kern w:val="0"/>
                <w:sz w:val="21"/>
                <w:szCs w:val="21"/>
                <w:u w:val="none"/>
                <w:lang w:val="en-US" w:eastAsia="zh-CN" w:bidi="ar"/>
              </w:rPr>
              <w:t>1</w:t>
            </w:r>
          </w:p>
        </w:tc>
        <w:tc>
          <w:tcPr>
            <w:tcW w:w="1905" w:type="dxa"/>
            <w:tcBorders>
              <w:tl2br w:val="nil"/>
              <w:tr2bl w:val="nil"/>
            </w:tcBorders>
            <w:shd w:val="clear" w:color="auto" w:fill="auto"/>
            <w:noWrap/>
            <w:vAlign w:val="center"/>
          </w:tcPr>
          <w:p w14:paraId="3D2ED07A">
            <w:pPr>
              <w:keepNext w:val="0"/>
              <w:keepLines w:val="0"/>
              <w:widowControl/>
              <w:suppressLineNumbers w:val="0"/>
              <w:jc w:val="both"/>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color w:val="000000"/>
                <w:kern w:val="0"/>
                <w:sz w:val="21"/>
                <w:szCs w:val="21"/>
              </w:rPr>
              <w:t>预制直埋保温管</w:t>
            </w:r>
          </w:p>
        </w:tc>
        <w:tc>
          <w:tcPr>
            <w:tcW w:w="1950" w:type="dxa"/>
            <w:tcBorders>
              <w:tl2br w:val="nil"/>
              <w:tr2bl w:val="nil"/>
            </w:tcBorders>
            <w:shd w:val="clear" w:color="auto" w:fill="auto"/>
            <w:noWrap/>
            <w:vAlign w:val="center"/>
          </w:tcPr>
          <w:p w14:paraId="40C936A7">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color w:val="000000"/>
                <w:kern w:val="0"/>
                <w:sz w:val="21"/>
                <w:szCs w:val="21"/>
              </w:rPr>
              <w:t>Q235钢管∅219x6.0 聚乙烯管∅315x4.9</w:t>
            </w:r>
          </w:p>
        </w:tc>
        <w:tc>
          <w:tcPr>
            <w:tcW w:w="390" w:type="dxa"/>
            <w:tcBorders>
              <w:tl2br w:val="nil"/>
              <w:tr2bl w:val="nil"/>
            </w:tcBorders>
            <w:shd w:val="clear" w:color="auto" w:fill="auto"/>
            <w:noWrap/>
            <w:vAlign w:val="center"/>
          </w:tcPr>
          <w:p w14:paraId="0B828543">
            <w:pPr>
              <w:keepNext w:val="0"/>
              <w:keepLines w:val="0"/>
              <w:widowControl/>
              <w:suppressLineNumbers w:val="0"/>
              <w:jc w:val="both"/>
              <w:textAlignment w:val="center"/>
              <w:rPr>
                <w:rFonts w:hint="default"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m</w:t>
            </w:r>
          </w:p>
        </w:tc>
        <w:tc>
          <w:tcPr>
            <w:tcW w:w="585" w:type="dxa"/>
            <w:tcBorders>
              <w:tl2br w:val="nil"/>
              <w:tr2bl w:val="nil"/>
            </w:tcBorders>
            <w:shd w:val="clear" w:color="auto" w:fill="auto"/>
            <w:noWrap/>
            <w:vAlign w:val="center"/>
          </w:tcPr>
          <w:p w14:paraId="08BDA092">
            <w:pPr>
              <w:keepNext w:val="0"/>
              <w:keepLines w:val="0"/>
              <w:widowControl/>
              <w:suppressLineNumbers w:val="0"/>
              <w:jc w:val="center"/>
              <w:textAlignment w:val="center"/>
              <w:rPr>
                <w:rFonts w:hint="default"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168</w:t>
            </w:r>
          </w:p>
        </w:tc>
        <w:tc>
          <w:tcPr>
            <w:tcW w:w="690" w:type="dxa"/>
            <w:tcBorders>
              <w:tl2br w:val="nil"/>
              <w:tr2bl w:val="nil"/>
            </w:tcBorders>
            <w:shd w:val="clear" w:color="auto" w:fill="auto"/>
            <w:noWrap/>
            <w:vAlign w:val="center"/>
          </w:tcPr>
          <w:p w14:paraId="24B37ACD">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1305" w:type="dxa"/>
            <w:tcBorders>
              <w:tl2br w:val="nil"/>
              <w:tr2bl w:val="nil"/>
            </w:tcBorders>
            <w:shd w:val="clear" w:color="auto" w:fill="auto"/>
            <w:noWrap/>
            <w:vAlign w:val="center"/>
          </w:tcPr>
          <w:p w14:paraId="73947351">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1029" w:type="dxa"/>
            <w:tcBorders>
              <w:tl2br w:val="nil"/>
              <w:tr2bl w:val="nil"/>
            </w:tcBorders>
            <w:shd w:val="clear" w:color="auto" w:fill="auto"/>
            <w:noWrap/>
            <w:vAlign w:val="center"/>
          </w:tcPr>
          <w:p w14:paraId="05B5FC00">
            <w:pPr>
              <w:jc w:val="center"/>
              <w:rPr>
                <w:rFonts w:hint="eastAsia" w:ascii="仿宋" w:hAnsi="仿宋" w:eastAsia="仿宋" w:cs="仿宋"/>
                <w:i w:val="0"/>
                <w:iCs w:val="0"/>
                <w:color w:val="auto"/>
                <w:sz w:val="21"/>
                <w:szCs w:val="21"/>
                <w:u w:val="none"/>
              </w:rPr>
            </w:pPr>
          </w:p>
        </w:tc>
        <w:tc>
          <w:tcPr>
            <w:tcW w:w="1709" w:type="dxa"/>
            <w:tcBorders>
              <w:tl2br w:val="nil"/>
              <w:tr2bl w:val="nil"/>
            </w:tcBorders>
            <w:shd w:val="clear" w:color="auto" w:fill="auto"/>
            <w:noWrap/>
            <w:vAlign w:val="center"/>
          </w:tcPr>
          <w:p w14:paraId="4DD8689B">
            <w:pPr>
              <w:keepNext w:val="0"/>
              <w:keepLines w:val="0"/>
              <w:widowControl/>
              <w:suppressLineNumbers w:val="0"/>
              <w:jc w:val="center"/>
              <w:textAlignment w:val="center"/>
              <w:rPr>
                <w:rFonts w:hint="default" w:ascii="仿宋" w:hAnsi="仿宋" w:eastAsia="仿宋" w:cs="仿宋"/>
                <w:i w:val="0"/>
                <w:iCs w:val="0"/>
                <w:color w:val="auto"/>
                <w:kern w:val="0"/>
                <w:sz w:val="21"/>
                <w:szCs w:val="21"/>
                <w:highlight w:val="yellow"/>
                <w:u w:val="none"/>
                <w:lang w:val="en-US" w:eastAsia="zh-CN" w:bidi="ar"/>
              </w:rPr>
            </w:pPr>
            <w:r>
              <w:rPr>
                <w:rFonts w:hint="eastAsia" w:ascii="仿宋" w:hAnsi="仿宋" w:eastAsia="仿宋" w:cs="仿宋"/>
                <w:color w:val="000000"/>
                <w:kern w:val="0"/>
                <w:sz w:val="21"/>
                <w:szCs w:val="21"/>
                <w:highlight w:val="yellow"/>
              </w:rPr>
              <w:t>配备电熔保温接头</w:t>
            </w:r>
            <w:r>
              <w:rPr>
                <w:rFonts w:hint="eastAsia" w:ascii="仿宋" w:hAnsi="仿宋" w:eastAsia="仿宋" w:cs="仿宋"/>
                <w:color w:val="000000"/>
                <w:kern w:val="0"/>
                <w:sz w:val="21"/>
                <w:szCs w:val="21"/>
                <w:highlight w:val="yellow"/>
                <w:lang w:eastAsia="zh-CN"/>
              </w:rPr>
              <w:t>（</w:t>
            </w:r>
            <w:r>
              <w:rPr>
                <w:rFonts w:hint="eastAsia" w:ascii="仿宋" w:hAnsi="仿宋" w:eastAsia="仿宋" w:cs="仿宋"/>
                <w:color w:val="000000"/>
                <w:kern w:val="0"/>
                <w:sz w:val="21"/>
                <w:szCs w:val="21"/>
                <w:highlight w:val="yellow"/>
                <w:lang w:val="en-US" w:eastAsia="zh-CN"/>
              </w:rPr>
              <w:t>含现场保温接头施工</w:t>
            </w:r>
            <w:r>
              <w:rPr>
                <w:rFonts w:hint="eastAsia" w:ascii="仿宋" w:hAnsi="仿宋" w:eastAsia="仿宋" w:cs="仿宋"/>
                <w:color w:val="000000"/>
                <w:kern w:val="0"/>
                <w:sz w:val="21"/>
                <w:szCs w:val="21"/>
                <w:highlight w:val="yellow"/>
                <w:lang w:eastAsia="zh-CN"/>
              </w:rPr>
              <w:t>），钢管实际壁厚≥</w:t>
            </w:r>
            <w:r>
              <w:rPr>
                <w:rFonts w:hint="eastAsia" w:ascii="仿宋" w:hAnsi="仿宋" w:eastAsia="仿宋" w:cs="仿宋"/>
                <w:color w:val="000000"/>
                <w:kern w:val="0"/>
                <w:sz w:val="21"/>
                <w:szCs w:val="21"/>
                <w:highlight w:val="yellow"/>
                <w:lang w:val="en-US" w:eastAsia="zh-CN"/>
              </w:rPr>
              <w:t>6.0mm</w:t>
            </w:r>
          </w:p>
        </w:tc>
      </w:tr>
      <w:tr w14:paraId="6D43DA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578" w:hRule="exact"/>
          <w:jc w:val="center"/>
        </w:trPr>
        <w:tc>
          <w:tcPr>
            <w:tcW w:w="640" w:type="dxa"/>
            <w:tcBorders>
              <w:tl2br w:val="nil"/>
              <w:tr2bl w:val="nil"/>
            </w:tcBorders>
            <w:shd w:val="clear" w:color="auto" w:fill="auto"/>
            <w:noWrap/>
            <w:vAlign w:val="center"/>
          </w:tcPr>
          <w:p w14:paraId="39960D8C">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snapToGrid w:val="0"/>
                <w:color w:val="000000"/>
                <w:kern w:val="0"/>
                <w:sz w:val="21"/>
                <w:szCs w:val="21"/>
                <w:u w:val="none"/>
                <w:lang w:val="en-US" w:eastAsia="zh-CN" w:bidi="ar"/>
              </w:rPr>
              <w:t>2</w:t>
            </w:r>
          </w:p>
        </w:tc>
        <w:tc>
          <w:tcPr>
            <w:tcW w:w="1905" w:type="dxa"/>
            <w:tcBorders>
              <w:tl2br w:val="nil"/>
              <w:tr2bl w:val="nil"/>
            </w:tcBorders>
            <w:shd w:val="clear" w:color="auto" w:fill="auto"/>
            <w:noWrap/>
            <w:vAlign w:val="center"/>
          </w:tcPr>
          <w:p w14:paraId="398E581F">
            <w:pPr>
              <w:keepNext w:val="0"/>
              <w:keepLines w:val="0"/>
              <w:widowControl/>
              <w:suppressLineNumbers w:val="0"/>
              <w:jc w:val="both"/>
              <w:textAlignment w:val="center"/>
              <w:rPr>
                <w:rFonts w:hint="eastAsia"/>
                <w:sz w:val="21"/>
                <w:szCs w:val="21"/>
              </w:rPr>
            </w:pPr>
            <w:r>
              <w:rPr>
                <w:rFonts w:hint="eastAsia" w:ascii="仿宋" w:hAnsi="仿宋" w:eastAsia="仿宋" w:cs="仿宋"/>
                <w:color w:val="000000"/>
                <w:kern w:val="0"/>
                <w:sz w:val="21"/>
                <w:szCs w:val="21"/>
              </w:rPr>
              <w:t>预制直埋保温弯头</w:t>
            </w:r>
          </w:p>
          <w:p w14:paraId="7D7EF874">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1950" w:type="dxa"/>
            <w:tcBorders>
              <w:tl2br w:val="nil"/>
              <w:tr2bl w:val="nil"/>
            </w:tcBorders>
            <w:shd w:val="clear" w:color="auto" w:fill="auto"/>
            <w:noWrap/>
            <w:vAlign w:val="center"/>
          </w:tcPr>
          <w:p w14:paraId="61A3EFFD">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color w:val="000000"/>
                <w:kern w:val="0"/>
                <w:sz w:val="21"/>
                <w:szCs w:val="21"/>
              </w:rPr>
              <w:t>Q235钢90度∅219x6.0 R=3D</w:t>
            </w:r>
          </w:p>
        </w:tc>
        <w:tc>
          <w:tcPr>
            <w:tcW w:w="390" w:type="dxa"/>
            <w:tcBorders>
              <w:tl2br w:val="nil"/>
              <w:tr2bl w:val="nil"/>
            </w:tcBorders>
            <w:shd w:val="clear" w:color="auto" w:fill="auto"/>
            <w:noWrap/>
            <w:vAlign w:val="center"/>
          </w:tcPr>
          <w:p w14:paraId="609CCBC4">
            <w:pPr>
              <w:keepNext w:val="0"/>
              <w:keepLines w:val="0"/>
              <w:widowControl/>
              <w:suppressLineNumbers w:val="0"/>
              <w:jc w:val="center"/>
              <w:textAlignment w:val="center"/>
              <w:rPr>
                <w:rFonts w:hint="default"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个</w:t>
            </w:r>
          </w:p>
        </w:tc>
        <w:tc>
          <w:tcPr>
            <w:tcW w:w="585" w:type="dxa"/>
            <w:tcBorders>
              <w:tl2br w:val="nil"/>
              <w:tr2bl w:val="nil"/>
            </w:tcBorders>
            <w:shd w:val="clear" w:color="auto" w:fill="auto"/>
            <w:noWrap/>
            <w:vAlign w:val="center"/>
          </w:tcPr>
          <w:p w14:paraId="2AE6F745">
            <w:pPr>
              <w:keepNext w:val="0"/>
              <w:keepLines w:val="0"/>
              <w:widowControl/>
              <w:suppressLineNumbers w:val="0"/>
              <w:jc w:val="center"/>
              <w:textAlignment w:val="center"/>
              <w:rPr>
                <w:rFonts w:hint="default"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6</w:t>
            </w:r>
          </w:p>
        </w:tc>
        <w:tc>
          <w:tcPr>
            <w:tcW w:w="690" w:type="dxa"/>
            <w:tcBorders>
              <w:tl2br w:val="nil"/>
              <w:tr2bl w:val="nil"/>
            </w:tcBorders>
            <w:shd w:val="clear" w:color="auto" w:fill="auto"/>
            <w:noWrap/>
            <w:vAlign w:val="center"/>
          </w:tcPr>
          <w:p w14:paraId="2853AD47">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1305" w:type="dxa"/>
            <w:tcBorders>
              <w:tl2br w:val="nil"/>
              <w:tr2bl w:val="nil"/>
            </w:tcBorders>
            <w:shd w:val="clear" w:color="auto" w:fill="auto"/>
            <w:noWrap/>
            <w:vAlign w:val="center"/>
          </w:tcPr>
          <w:p w14:paraId="23637619">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1029" w:type="dxa"/>
            <w:tcBorders>
              <w:tl2br w:val="nil"/>
              <w:tr2bl w:val="nil"/>
            </w:tcBorders>
            <w:shd w:val="clear" w:color="auto" w:fill="auto"/>
            <w:noWrap/>
            <w:vAlign w:val="center"/>
          </w:tcPr>
          <w:p w14:paraId="526F34E7">
            <w:pPr>
              <w:jc w:val="center"/>
              <w:rPr>
                <w:rFonts w:hint="eastAsia" w:ascii="仿宋" w:hAnsi="仿宋" w:eastAsia="仿宋" w:cs="仿宋"/>
                <w:i w:val="0"/>
                <w:iCs w:val="0"/>
                <w:color w:val="auto"/>
                <w:sz w:val="21"/>
                <w:szCs w:val="21"/>
                <w:u w:val="none"/>
              </w:rPr>
            </w:pPr>
          </w:p>
        </w:tc>
        <w:tc>
          <w:tcPr>
            <w:tcW w:w="1709" w:type="dxa"/>
            <w:tcBorders>
              <w:tl2br w:val="nil"/>
              <w:tr2bl w:val="nil"/>
            </w:tcBorders>
            <w:shd w:val="clear" w:color="auto" w:fill="auto"/>
            <w:noWrap/>
            <w:vAlign w:val="center"/>
          </w:tcPr>
          <w:p w14:paraId="3B599E72">
            <w:pPr>
              <w:keepNext w:val="0"/>
              <w:keepLines w:val="0"/>
              <w:widowControl/>
              <w:suppressLineNumbers w:val="0"/>
              <w:jc w:val="center"/>
              <w:textAlignment w:val="center"/>
              <w:rPr>
                <w:rFonts w:hint="eastAsia" w:ascii="仿宋" w:hAnsi="仿宋" w:eastAsia="仿宋" w:cs="仿宋"/>
                <w:i w:val="0"/>
                <w:iCs w:val="0"/>
                <w:color w:val="auto"/>
                <w:kern w:val="0"/>
                <w:sz w:val="21"/>
                <w:szCs w:val="21"/>
                <w:highlight w:val="yellow"/>
                <w:u w:val="none"/>
                <w:lang w:val="en-US" w:eastAsia="zh-CN" w:bidi="ar"/>
              </w:rPr>
            </w:pPr>
            <w:r>
              <w:rPr>
                <w:rFonts w:hint="eastAsia" w:ascii="仿宋" w:hAnsi="仿宋" w:eastAsia="仿宋" w:cs="仿宋"/>
                <w:color w:val="000000"/>
                <w:kern w:val="0"/>
                <w:sz w:val="21"/>
                <w:szCs w:val="21"/>
                <w:highlight w:val="yellow"/>
              </w:rPr>
              <w:t>配备电熔保温接头</w:t>
            </w:r>
            <w:r>
              <w:rPr>
                <w:rFonts w:hint="eastAsia" w:ascii="仿宋" w:hAnsi="仿宋" w:eastAsia="仿宋" w:cs="仿宋"/>
                <w:color w:val="000000"/>
                <w:kern w:val="0"/>
                <w:sz w:val="21"/>
                <w:szCs w:val="21"/>
                <w:highlight w:val="yellow"/>
                <w:lang w:eastAsia="zh-CN"/>
              </w:rPr>
              <w:t>（</w:t>
            </w:r>
            <w:r>
              <w:rPr>
                <w:rFonts w:hint="eastAsia" w:ascii="仿宋" w:hAnsi="仿宋" w:eastAsia="仿宋" w:cs="仿宋"/>
                <w:color w:val="000000"/>
                <w:kern w:val="0"/>
                <w:sz w:val="21"/>
                <w:szCs w:val="21"/>
                <w:highlight w:val="yellow"/>
                <w:lang w:val="en-US" w:eastAsia="zh-CN"/>
              </w:rPr>
              <w:t>含现场保温接头施工</w:t>
            </w:r>
            <w:r>
              <w:rPr>
                <w:rFonts w:hint="eastAsia" w:ascii="仿宋" w:hAnsi="仿宋" w:eastAsia="仿宋" w:cs="仿宋"/>
                <w:color w:val="000000"/>
                <w:kern w:val="0"/>
                <w:sz w:val="21"/>
                <w:szCs w:val="21"/>
                <w:highlight w:val="yellow"/>
                <w:lang w:eastAsia="zh-CN"/>
              </w:rPr>
              <w:t>），钢管实际壁厚≥</w:t>
            </w:r>
            <w:r>
              <w:rPr>
                <w:rFonts w:hint="eastAsia" w:ascii="仿宋" w:hAnsi="仿宋" w:eastAsia="仿宋" w:cs="仿宋"/>
                <w:color w:val="000000"/>
                <w:kern w:val="0"/>
                <w:sz w:val="21"/>
                <w:szCs w:val="21"/>
                <w:highlight w:val="yellow"/>
                <w:lang w:val="en-US" w:eastAsia="zh-CN"/>
              </w:rPr>
              <w:t>6.0mm</w:t>
            </w:r>
          </w:p>
        </w:tc>
      </w:tr>
      <w:tr w14:paraId="631165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7" w:hRule="exact"/>
          <w:jc w:val="center"/>
        </w:trPr>
        <w:tc>
          <w:tcPr>
            <w:tcW w:w="640" w:type="dxa"/>
            <w:tcBorders>
              <w:tl2br w:val="nil"/>
              <w:tr2bl w:val="nil"/>
            </w:tcBorders>
            <w:shd w:val="clear" w:color="auto" w:fill="auto"/>
            <w:noWrap/>
            <w:vAlign w:val="center"/>
          </w:tcPr>
          <w:p w14:paraId="6BA425B5">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snapToGrid w:val="0"/>
                <w:color w:val="000000"/>
                <w:kern w:val="0"/>
                <w:sz w:val="21"/>
                <w:szCs w:val="21"/>
                <w:u w:val="none"/>
                <w:lang w:val="en-US" w:eastAsia="zh-CN" w:bidi="ar"/>
              </w:rPr>
              <w:t>3</w:t>
            </w:r>
          </w:p>
        </w:tc>
        <w:tc>
          <w:tcPr>
            <w:tcW w:w="1905" w:type="dxa"/>
            <w:tcBorders>
              <w:tl2br w:val="nil"/>
              <w:tr2bl w:val="nil"/>
            </w:tcBorders>
            <w:shd w:val="clear" w:color="auto" w:fill="auto"/>
            <w:noWrap/>
            <w:vAlign w:val="center"/>
          </w:tcPr>
          <w:p w14:paraId="05C58197">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color w:val="000000"/>
                <w:kern w:val="0"/>
                <w:sz w:val="21"/>
                <w:szCs w:val="21"/>
              </w:rPr>
              <w:t>钢制防水套管</w:t>
            </w:r>
          </w:p>
        </w:tc>
        <w:tc>
          <w:tcPr>
            <w:tcW w:w="1950" w:type="dxa"/>
            <w:tcBorders>
              <w:tl2br w:val="nil"/>
              <w:tr2bl w:val="nil"/>
            </w:tcBorders>
            <w:shd w:val="clear" w:color="auto" w:fill="auto"/>
            <w:noWrap/>
            <w:vAlign w:val="center"/>
          </w:tcPr>
          <w:p w14:paraId="72651212">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color w:val="000000"/>
                <w:kern w:val="0"/>
                <w:sz w:val="21"/>
                <w:szCs w:val="21"/>
              </w:rPr>
              <w:t>DN400</w:t>
            </w:r>
          </w:p>
        </w:tc>
        <w:tc>
          <w:tcPr>
            <w:tcW w:w="390" w:type="dxa"/>
            <w:tcBorders>
              <w:tl2br w:val="nil"/>
              <w:tr2bl w:val="nil"/>
            </w:tcBorders>
            <w:shd w:val="clear" w:color="auto" w:fill="auto"/>
            <w:noWrap/>
            <w:vAlign w:val="center"/>
          </w:tcPr>
          <w:p w14:paraId="7AB67CD0">
            <w:pPr>
              <w:keepNext w:val="0"/>
              <w:keepLines w:val="0"/>
              <w:widowControl/>
              <w:suppressLineNumbers w:val="0"/>
              <w:jc w:val="both"/>
              <w:textAlignment w:val="center"/>
              <w:rPr>
                <w:rFonts w:hint="default"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个</w:t>
            </w:r>
          </w:p>
        </w:tc>
        <w:tc>
          <w:tcPr>
            <w:tcW w:w="585" w:type="dxa"/>
            <w:tcBorders>
              <w:tl2br w:val="nil"/>
              <w:tr2bl w:val="nil"/>
            </w:tcBorders>
            <w:shd w:val="clear" w:color="auto" w:fill="auto"/>
            <w:noWrap/>
            <w:vAlign w:val="center"/>
          </w:tcPr>
          <w:p w14:paraId="6EC8F445">
            <w:pPr>
              <w:keepNext w:val="0"/>
              <w:keepLines w:val="0"/>
              <w:widowControl/>
              <w:suppressLineNumbers w:val="0"/>
              <w:jc w:val="center"/>
              <w:textAlignment w:val="center"/>
              <w:rPr>
                <w:rFonts w:hint="default"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4</w:t>
            </w:r>
          </w:p>
        </w:tc>
        <w:tc>
          <w:tcPr>
            <w:tcW w:w="690" w:type="dxa"/>
            <w:tcBorders>
              <w:tl2br w:val="nil"/>
              <w:tr2bl w:val="nil"/>
            </w:tcBorders>
            <w:shd w:val="clear" w:color="auto" w:fill="auto"/>
            <w:noWrap/>
            <w:vAlign w:val="center"/>
          </w:tcPr>
          <w:p w14:paraId="02CD65FB">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1305" w:type="dxa"/>
            <w:tcBorders>
              <w:tl2br w:val="nil"/>
              <w:tr2bl w:val="nil"/>
            </w:tcBorders>
            <w:shd w:val="clear" w:color="auto" w:fill="auto"/>
            <w:noWrap/>
            <w:vAlign w:val="center"/>
          </w:tcPr>
          <w:p w14:paraId="4D5C9129">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p>
        </w:tc>
        <w:tc>
          <w:tcPr>
            <w:tcW w:w="1029" w:type="dxa"/>
            <w:tcBorders>
              <w:tl2br w:val="nil"/>
              <w:tr2bl w:val="nil"/>
            </w:tcBorders>
            <w:shd w:val="clear" w:color="auto" w:fill="auto"/>
            <w:noWrap/>
            <w:vAlign w:val="center"/>
          </w:tcPr>
          <w:p w14:paraId="38ADCECA">
            <w:pPr>
              <w:jc w:val="center"/>
              <w:rPr>
                <w:rFonts w:hint="eastAsia" w:ascii="仿宋" w:hAnsi="仿宋" w:eastAsia="仿宋" w:cs="仿宋"/>
                <w:i w:val="0"/>
                <w:iCs w:val="0"/>
                <w:color w:val="auto"/>
                <w:sz w:val="21"/>
                <w:szCs w:val="21"/>
                <w:u w:val="none"/>
              </w:rPr>
            </w:pPr>
          </w:p>
        </w:tc>
        <w:tc>
          <w:tcPr>
            <w:tcW w:w="1709" w:type="dxa"/>
            <w:tcBorders>
              <w:tl2br w:val="nil"/>
              <w:tr2bl w:val="nil"/>
            </w:tcBorders>
            <w:shd w:val="clear" w:color="auto" w:fill="auto"/>
            <w:noWrap/>
            <w:vAlign w:val="center"/>
          </w:tcPr>
          <w:p w14:paraId="2B14FE58">
            <w:pPr>
              <w:keepNext w:val="0"/>
              <w:keepLines w:val="0"/>
              <w:widowControl/>
              <w:suppressLineNumbers w:val="0"/>
              <w:jc w:val="center"/>
              <w:textAlignment w:val="center"/>
              <w:rPr>
                <w:rFonts w:hint="default" w:ascii="仿宋" w:hAnsi="仿宋" w:eastAsia="仿宋" w:cs="仿宋"/>
                <w:i w:val="0"/>
                <w:iCs w:val="0"/>
                <w:color w:val="auto"/>
                <w:kern w:val="0"/>
                <w:sz w:val="21"/>
                <w:szCs w:val="21"/>
                <w:highlight w:val="yellow"/>
                <w:u w:val="none"/>
                <w:lang w:val="en-US" w:eastAsia="zh-CN" w:bidi="ar"/>
              </w:rPr>
            </w:pPr>
            <w:r>
              <w:rPr>
                <w:rFonts w:hint="eastAsia" w:ascii="仿宋" w:hAnsi="仿宋" w:eastAsia="仿宋" w:cs="仿宋"/>
                <w:i w:val="0"/>
                <w:iCs w:val="0"/>
                <w:color w:val="auto"/>
                <w:kern w:val="0"/>
                <w:sz w:val="21"/>
                <w:szCs w:val="21"/>
                <w:highlight w:val="yellow"/>
                <w:u w:val="none"/>
                <w:lang w:val="en-US" w:eastAsia="zh-CN" w:bidi="ar"/>
              </w:rPr>
              <w:t>长度400mm</w:t>
            </w:r>
          </w:p>
        </w:tc>
      </w:tr>
      <w:tr w14:paraId="0DF39B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67" w:hRule="exact"/>
          <w:jc w:val="center"/>
        </w:trPr>
        <w:tc>
          <w:tcPr>
            <w:tcW w:w="2545" w:type="dxa"/>
            <w:gridSpan w:val="2"/>
            <w:tcBorders>
              <w:tl2br w:val="nil"/>
              <w:tr2bl w:val="nil"/>
            </w:tcBorders>
            <w:shd w:val="clear" w:color="auto" w:fill="auto"/>
            <w:noWrap/>
            <w:vAlign w:val="center"/>
          </w:tcPr>
          <w:p w14:paraId="6BBE3423">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1"/>
                <w:szCs w:val="21"/>
                <w:u w:val="none"/>
                <w:lang w:val="en-US" w:eastAsia="zh-CN"/>
              </w:rPr>
            </w:pPr>
            <w:r>
              <w:rPr>
                <w:rFonts w:hint="default" w:ascii="Times New Roman" w:hAnsi="Times New Roman" w:eastAsia="仿宋" w:cs="Times New Roman"/>
                <w:color w:val="auto"/>
                <w:kern w:val="2"/>
                <w:sz w:val="21"/>
                <w:szCs w:val="21"/>
                <w:lang w:val="en-US" w:eastAsia="zh-CN" w:bidi="ar-SA"/>
              </w:rPr>
              <w:t>合计</w:t>
            </w:r>
          </w:p>
        </w:tc>
        <w:tc>
          <w:tcPr>
            <w:tcW w:w="3615" w:type="dxa"/>
            <w:gridSpan w:val="4"/>
            <w:tcBorders>
              <w:tl2br w:val="nil"/>
              <w:tr2bl w:val="nil"/>
            </w:tcBorders>
            <w:shd w:val="clear" w:color="auto" w:fill="auto"/>
            <w:noWrap/>
            <w:vAlign w:val="center"/>
          </w:tcPr>
          <w:p w14:paraId="0E08F1EF">
            <w:pPr>
              <w:keepNext w:val="0"/>
              <w:keepLines w:val="0"/>
              <w:widowControl/>
              <w:suppressLineNumbers w:val="0"/>
              <w:jc w:val="both"/>
              <w:textAlignment w:val="center"/>
              <w:rPr>
                <w:rFonts w:hint="default" w:ascii="Times New Roman" w:hAnsi="Times New Roman" w:eastAsia="仿宋" w:cs="Times New Roman"/>
                <w:i w:val="0"/>
                <w:iCs w:val="0"/>
                <w:color w:val="auto"/>
                <w:sz w:val="21"/>
                <w:szCs w:val="21"/>
                <w:u w:val="none"/>
                <w:lang w:val="en-US" w:eastAsia="zh-CN"/>
              </w:rPr>
            </w:pPr>
            <w:r>
              <w:rPr>
                <w:rFonts w:hint="default" w:ascii="Times New Roman" w:hAnsi="Times New Roman" w:eastAsia="仿宋" w:cs="Times New Roman"/>
                <w:i w:val="0"/>
                <w:iCs w:val="0"/>
                <w:color w:val="auto"/>
                <w:sz w:val="21"/>
                <w:szCs w:val="21"/>
                <w:u w:val="none"/>
                <w:lang w:val="en-US" w:eastAsia="zh-CN"/>
              </w:rPr>
              <w:t>人民币大写：</w:t>
            </w:r>
          </w:p>
        </w:tc>
        <w:tc>
          <w:tcPr>
            <w:tcW w:w="1305" w:type="dxa"/>
            <w:tcBorders>
              <w:tl2br w:val="nil"/>
              <w:tr2bl w:val="nil"/>
            </w:tcBorders>
            <w:shd w:val="clear" w:color="auto" w:fill="auto"/>
            <w:noWrap/>
            <w:vAlign w:val="center"/>
          </w:tcPr>
          <w:p w14:paraId="068F4171">
            <w:pPr>
              <w:keepNext w:val="0"/>
              <w:keepLines w:val="0"/>
              <w:widowControl/>
              <w:suppressLineNumbers w:val="0"/>
              <w:jc w:val="center"/>
              <w:textAlignment w:val="center"/>
              <w:rPr>
                <w:rFonts w:hint="default" w:ascii="Times New Roman" w:hAnsi="Times New Roman" w:eastAsia="仿宋" w:cs="Times New Roman"/>
                <w:color w:val="auto"/>
                <w:kern w:val="2"/>
                <w:sz w:val="21"/>
                <w:szCs w:val="21"/>
                <w:lang w:val="en-US" w:eastAsia="zh-CN" w:bidi="ar-SA"/>
              </w:rPr>
            </w:pPr>
          </w:p>
        </w:tc>
        <w:tc>
          <w:tcPr>
            <w:tcW w:w="1029" w:type="dxa"/>
            <w:tcBorders>
              <w:tl2br w:val="nil"/>
              <w:tr2bl w:val="nil"/>
            </w:tcBorders>
            <w:shd w:val="clear" w:color="auto" w:fill="auto"/>
            <w:noWrap/>
            <w:vAlign w:val="center"/>
          </w:tcPr>
          <w:p w14:paraId="6E8A956D">
            <w:pPr>
              <w:keepNext w:val="0"/>
              <w:keepLines w:val="0"/>
              <w:widowControl/>
              <w:suppressLineNumbers w:val="0"/>
              <w:jc w:val="center"/>
              <w:textAlignment w:val="center"/>
              <w:rPr>
                <w:rFonts w:hint="default" w:ascii="Times New Roman" w:hAnsi="Times New Roman" w:eastAsia="仿宋" w:cs="Times New Roman"/>
                <w:color w:val="auto"/>
                <w:kern w:val="2"/>
                <w:sz w:val="21"/>
                <w:szCs w:val="21"/>
                <w:lang w:val="en-US" w:eastAsia="zh-CN" w:bidi="ar-SA"/>
              </w:rPr>
            </w:pPr>
          </w:p>
        </w:tc>
        <w:tc>
          <w:tcPr>
            <w:tcW w:w="1709" w:type="dxa"/>
            <w:tcBorders>
              <w:tl2br w:val="nil"/>
              <w:tr2bl w:val="nil"/>
            </w:tcBorders>
            <w:shd w:val="clear" w:color="auto" w:fill="auto"/>
            <w:noWrap/>
            <w:vAlign w:val="center"/>
          </w:tcPr>
          <w:p w14:paraId="13D6D669">
            <w:pPr>
              <w:keepNext w:val="0"/>
              <w:keepLines w:val="0"/>
              <w:widowControl/>
              <w:suppressLineNumbers w:val="0"/>
              <w:jc w:val="center"/>
              <w:textAlignment w:val="center"/>
              <w:rPr>
                <w:rFonts w:hint="default" w:ascii="Times New Roman" w:hAnsi="Times New Roman" w:eastAsia="仿宋" w:cs="Times New Roman"/>
                <w:color w:val="auto"/>
                <w:kern w:val="2"/>
                <w:sz w:val="21"/>
                <w:szCs w:val="21"/>
                <w:lang w:val="en-US" w:eastAsia="zh-CN" w:bidi="ar-SA"/>
              </w:rPr>
            </w:pPr>
          </w:p>
        </w:tc>
      </w:tr>
    </w:tbl>
    <w:p w14:paraId="399804FF">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default" w:ascii="Times New Roman" w:hAnsi="Times New Roman" w:eastAsia="仿宋" w:cs="Times New Roman"/>
          <w:i w:val="0"/>
          <w:iCs w:val="0"/>
          <w:caps w:val="0"/>
          <w:color w:val="auto"/>
          <w:spacing w:val="0"/>
          <w:sz w:val="21"/>
          <w:szCs w:val="21"/>
          <w:shd w:val="clear" w:color="auto" w:fill="FFFFFF"/>
        </w:rPr>
      </w:pPr>
      <w:r>
        <w:rPr>
          <w:rFonts w:hint="default" w:ascii="Times New Roman" w:hAnsi="Times New Roman" w:eastAsia="仿宋" w:cs="Times New Roman"/>
          <w:i w:val="0"/>
          <w:iCs w:val="0"/>
          <w:caps w:val="0"/>
          <w:color w:val="auto"/>
          <w:spacing w:val="0"/>
          <w:sz w:val="21"/>
          <w:szCs w:val="21"/>
          <w:shd w:val="clear" w:color="auto" w:fill="FFFFFF"/>
        </w:rPr>
        <w:t>说明：</w:t>
      </w:r>
    </w:p>
    <w:p w14:paraId="78EAF6E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textAlignment w:val="auto"/>
        <w:rPr>
          <w:rFonts w:hint="default" w:ascii="Times New Roman" w:hAnsi="Times New Roman" w:eastAsia="仿宋" w:cs="Times New Roman"/>
          <w:i w:val="0"/>
          <w:iCs w:val="0"/>
          <w:caps w:val="0"/>
          <w:color w:val="auto"/>
          <w:spacing w:val="0"/>
          <w:sz w:val="21"/>
          <w:szCs w:val="21"/>
          <w:shd w:val="clear" w:color="auto" w:fill="FFFFFF"/>
          <w:lang w:eastAsia="zh-CN"/>
        </w:rPr>
      </w:pPr>
      <w:r>
        <w:rPr>
          <w:rFonts w:hint="default" w:ascii="Times New Roman" w:hAnsi="Times New Roman" w:eastAsia="仿宋" w:cs="Times New Roman"/>
          <w:i w:val="0"/>
          <w:iCs w:val="0"/>
          <w:caps w:val="0"/>
          <w:color w:val="auto"/>
          <w:spacing w:val="0"/>
          <w:sz w:val="21"/>
          <w:szCs w:val="21"/>
          <w:shd w:val="clear" w:color="auto" w:fill="FFFFFF"/>
          <w:lang w:val="en-US" w:eastAsia="zh-CN"/>
        </w:rPr>
        <w:t>1、</w:t>
      </w:r>
      <w:r>
        <w:rPr>
          <w:rFonts w:hint="default" w:ascii="Times New Roman" w:hAnsi="Times New Roman" w:eastAsia="仿宋" w:cs="Times New Roman"/>
          <w:i w:val="0"/>
          <w:iCs w:val="0"/>
          <w:caps w:val="0"/>
          <w:color w:val="auto"/>
          <w:spacing w:val="0"/>
          <w:sz w:val="21"/>
          <w:szCs w:val="21"/>
          <w:shd w:val="clear" w:color="auto" w:fill="FFFFFF"/>
        </w:rPr>
        <w:t>上述报价包</w:t>
      </w:r>
      <w:r>
        <w:rPr>
          <w:rFonts w:hint="default" w:ascii="Times New Roman" w:hAnsi="Times New Roman" w:eastAsia="仿宋" w:cs="Times New Roman"/>
          <w:i w:val="0"/>
          <w:iCs w:val="0"/>
          <w:caps w:val="0"/>
          <w:color w:val="auto"/>
          <w:spacing w:val="0"/>
          <w:sz w:val="21"/>
          <w:szCs w:val="21"/>
          <w:shd w:val="clear" w:color="auto" w:fill="FFFFFF"/>
          <w:lang w:eastAsia="zh-CN"/>
        </w:rPr>
        <w:t>含增值税</w:t>
      </w:r>
      <w:r>
        <w:rPr>
          <w:rFonts w:hint="eastAsia" w:ascii="Times New Roman" w:hAnsi="Times New Roman" w:eastAsia="仿宋" w:cs="Times New Roman"/>
          <w:i w:val="0"/>
          <w:iCs w:val="0"/>
          <w:caps w:val="0"/>
          <w:color w:val="auto"/>
          <w:spacing w:val="0"/>
          <w:sz w:val="21"/>
          <w:szCs w:val="21"/>
          <w:shd w:val="clear" w:color="auto" w:fill="FFFFFF"/>
          <w:lang w:eastAsia="zh-CN"/>
        </w:rPr>
        <w:t>（税率</w:t>
      </w:r>
      <w:r>
        <w:rPr>
          <w:rFonts w:hint="eastAsia" w:ascii="Times New Roman" w:hAnsi="Times New Roman" w:eastAsia="仿宋" w:cs="Times New Roman"/>
          <w:i w:val="0"/>
          <w:iCs w:val="0"/>
          <w:caps w:val="0"/>
          <w:color w:val="auto"/>
          <w:spacing w:val="0"/>
          <w:sz w:val="21"/>
          <w:szCs w:val="21"/>
          <w:shd w:val="clear" w:color="auto" w:fill="FFFFFF"/>
          <w:lang w:val="en-US" w:eastAsia="zh-CN"/>
        </w:rPr>
        <w:t>13%</w:t>
      </w:r>
      <w:r>
        <w:rPr>
          <w:rFonts w:hint="eastAsia" w:ascii="Times New Roman" w:hAnsi="Times New Roman" w:eastAsia="仿宋" w:cs="Times New Roman"/>
          <w:i w:val="0"/>
          <w:iCs w:val="0"/>
          <w:caps w:val="0"/>
          <w:color w:val="auto"/>
          <w:spacing w:val="0"/>
          <w:sz w:val="21"/>
          <w:szCs w:val="21"/>
          <w:shd w:val="clear" w:color="auto" w:fill="FFFFFF"/>
          <w:lang w:eastAsia="zh-CN"/>
        </w:rPr>
        <w:t>）</w:t>
      </w:r>
      <w:r>
        <w:rPr>
          <w:rFonts w:hint="default" w:ascii="Times New Roman" w:hAnsi="Times New Roman" w:eastAsia="仿宋" w:cs="Times New Roman"/>
          <w:i w:val="0"/>
          <w:iCs w:val="0"/>
          <w:caps w:val="0"/>
          <w:color w:val="auto"/>
          <w:spacing w:val="0"/>
          <w:sz w:val="21"/>
          <w:szCs w:val="21"/>
          <w:shd w:val="clear" w:color="auto" w:fill="FFFFFF"/>
          <w:lang w:eastAsia="zh-CN"/>
        </w:rPr>
        <w:t>、材料费、备品备件费、专用工具费、技术资料费、包装费、运杂费（含保险费）、装卸费、检测调试费、检定校验费、各种税费等，即货物到达交货地点</w:t>
      </w:r>
      <w:r>
        <w:rPr>
          <w:rFonts w:hint="eastAsia" w:ascii="Times New Roman" w:hAnsi="Times New Roman" w:eastAsia="仿宋" w:cs="Times New Roman"/>
          <w:i w:val="0"/>
          <w:iCs w:val="0"/>
          <w:caps w:val="0"/>
          <w:color w:val="auto"/>
          <w:spacing w:val="0"/>
          <w:sz w:val="21"/>
          <w:szCs w:val="21"/>
          <w:shd w:val="clear" w:color="auto" w:fill="FFFFFF"/>
          <w:lang w:eastAsia="zh-CN"/>
        </w:rPr>
        <w:t>落地</w:t>
      </w:r>
      <w:r>
        <w:rPr>
          <w:rFonts w:hint="default" w:ascii="Times New Roman" w:hAnsi="Times New Roman" w:eastAsia="仿宋" w:cs="Times New Roman"/>
          <w:i w:val="0"/>
          <w:iCs w:val="0"/>
          <w:caps w:val="0"/>
          <w:color w:val="auto"/>
          <w:spacing w:val="0"/>
          <w:sz w:val="21"/>
          <w:szCs w:val="21"/>
          <w:shd w:val="clear" w:color="auto" w:fill="FFFFFF"/>
          <w:lang w:eastAsia="zh-CN"/>
        </w:rPr>
        <w:t>所发生的直至验收合格交付使用的一切费用及质保期内售后服务的费用，价格不因出厂价、税率、铁路、公路、水路的运输价格的调整或政策行情的调整而发生变化；所提供的增值税发票类型为增值税</w:t>
      </w:r>
      <w:r>
        <w:rPr>
          <w:rFonts w:hint="eastAsia" w:ascii="Times New Roman" w:hAnsi="Times New Roman" w:eastAsia="仿宋" w:cs="Times New Roman"/>
          <w:i w:val="0"/>
          <w:iCs w:val="0"/>
          <w:caps w:val="0"/>
          <w:color w:val="auto"/>
          <w:spacing w:val="0"/>
          <w:sz w:val="21"/>
          <w:szCs w:val="21"/>
          <w:shd w:val="clear" w:color="auto" w:fill="FFFFFF"/>
          <w:lang w:val="en-US" w:eastAsia="zh-CN"/>
        </w:rPr>
        <w:t>专用</w:t>
      </w:r>
      <w:r>
        <w:rPr>
          <w:rFonts w:hint="default" w:ascii="Times New Roman" w:hAnsi="Times New Roman" w:eastAsia="仿宋" w:cs="Times New Roman"/>
          <w:i w:val="0"/>
          <w:iCs w:val="0"/>
          <w:caps w:val="0"/>
          <w:color w:val="auto"/>
          <w:spacing w:val="0"/>
          <w:sz w:val="21"/>
          <w:szCs w:val="21"/>
          <w:shd w:val="clear" w:color="auto" w:fill="FFFFFF"/>
          <w:lang w:eastAsia="zh-CN"/>
        </w:rPr>
        <w:t>发票。</w:t>
      </w:r>
    </w:p>
    <w:p w14:paraId="33E092C9">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textAlignment w:val="auto"/>
        <w:rPr>
          <w:rFonts w:hint="default" w:ascii="Times New Roman" w:hAnsi="Times New Roman" w:eastAsia="仿宋" w:cs="Times New Roman"/>
          <w:i w:val="0"/>
          <w:iCs w:val="0"/>
          <w:caps w:val="0"/>
          <w:color w:val="auto"/>
          <w:spacing w:val="0"/>
          <w:sz w:val="21"/>
          <w:szCs w:val="21"/>
          <w:shd w:val="clear" w:color="auto" w:fill="FFFFFF"/>
          <w:lang w:val="en-US" w:eastAsia="zh-CN"/>
        </w:rPr>
      </w:pPr>
      <w:r>
        <w:rPr>
          <w:rFonts w:hint="default" w:ascii="Times New Roman" w:hAnsi="Times New Roman" w:eastAsia="仿宋" w:cs="Times New Roman"/>
          <w:i w:val="0"/>
          <w:iCs w:val="0"/>
          <w:caps w:val="0"/>
          <w:color w:val="auto"/>
          <w:spacing w:val="0"/>
          <w:sz w:val="21"/>
          <w:szCs w:val="21"/>
          <w:shd w:val="clear" w:color="auto" w:fill="FFFFFF"/>
          <w:lang w:val="en-US" w:eastAsia="zh-CN"/>
        </w:rPr>
        <w:t>2、</w:t>
      </w:r>
      <w:r>
        <w:rPr>
          <w:rFonts w:hint="default" w:ascii="Times New Roman" w:hAnsi="Times New Roman" w:eastAsia="仿宋" w:cs="Times New Roman"/>
          <w:i w:val="0"/>
          <w:iCs w:val="0"/>
          <w:caps w:val="0"/>
          <w:color w:val="auto"/>
          <w:spacing w:val="0"/>
          <w:sz w:val="21"/>
          <w:szCs w:val="21"/>
          <w:shd w:val="clear" w:color="auto" w:fill="FFFFFF"/>
        </w:rPr>
        <w:t>最早供货期为：</w:t>
      </w:r>
      <w:r>
        <w:rPr>
          <w:rFonts w:hint="default" w:ascii="Times New Roman" w:hAnsi="Times New Roman" w:eastAsia="仿宋" w:cs="Times New Roman"/>
          <w:i w:val="0"/>
          <w:iCs w:val="0"/>
          <w:caps w:val="0"/>
          <w:color w:val="auto"/>
          <w:spacing w:val="0"/>
          <w:sz w:val="21"/>
          <w:szCs w:val="21"/>
          <w:shd w:val="clear" w:color="auto" w:fill="FFFFFF"/>
          <w:lang w:val="en-US" w:eastAsia="zh-CN"/>
        </w:rPr>
        <w:t>2025年</w:t>
      </w:r>
      <w:r>
        <w:rPr>
          <w:rFonts w:hint="default" w:ascii="Times New Roman" w:hAnsi="Times New Roman" w:eastAsia="仿宋" w:cs="Times New Roman"/>
          <w:i w:val="0"/>
          <w:iCs w:val="0"/>
          <w:caps w:val="0"/>
          <w:color w:val="auto"/>
          <w:spacing w:val="0"/>
          <w:sz w:val="21"/>
          <w:szCs w:val="21"/>
          <w:u w:val="single"/>
          <w:shd w:val="clear" w:color="auto" w:fill="FFFFFF"/>
          <w:lang w:val="en-US" w:eastAsia="zh-CN"/>
        </w:rPr>
        <w:t xml:space="preserve">    </w:t>
      </w:r>
      <w:r>
        <w:rPr>
          <w:rFonts w:hint="default" w:ascii="Times New Roman" w:hAnsi="Times New Roman" w:eastAsia="仿宋" w:cs="Times New Roman"/>
          <w:i w:val="0"/>
          <w:iCs w:val="0"/>
          <w:caps w:val="0"/>
          <w:color w:val="auto"/>
          <w:spacing w:val="0"/>
          <w:sz w:val="21"/>
          <w:szCs w:val="21"/>
          <w:shd w:val="clear" w:color="auto" w:fill="FFFFFF"/>
          <w:lang w:val="en-US" w:eastAsia="zh-CN"/>
        </w:rPr>
        <w:t>月</w:t>
      </w:r>
      <w:r>
        <w:rPr>
          <w:rFonts w:hint="default" w:ascii="Times New Roman" w:hAnsi="Times New Roman" w:eastAsia="仿宋" w:cs="Times New Roman"/>
          <w:i w:val="0"/>
          <w:iCs w:val="0"/>
          <w:caps w:val="0"/>
          <w:color w:val="auto"/>
          <w:spacing w:val="0"/>
          <w:sz w:val="21"/>
          <w:szCs w:val="21"/>
          <w:u w:val="single"/>
          <w:shd w:val="clear" w:color="auto" w:fill="FFFFFF"/>
          <w:lang w:val="en-US" w:eastAsia="zh-CN"/>
        </w:rPr>
        <w:t xml:space="preserve">    </w:t>
      </w:r>
      <w:r>
        <w:rPr>
          <w:rFonts w:hint="default" w:ascii="Times New Roman" w:hAnsi="Times New Roman" w:eastAsia="仿宋" w:cs="Times New Roman"/>
          <w:i w:val="0"/>
          <w:iCs w:val="0"/>
          <w:caps w:val="0"/>
          <w:color w:val="auto"/>
          <w:spacing w:val="0"/>
          <w:sz w:val="21"/>
          <w:szCs w:val="21"/>
          <w:shd w:val="clear" w:color="auto" w:fill="FFFFFF"/>
          <w:lang w:val="en-US" w:eastAsia="zh-CN"/>
        </w:rPr>
        <w:t>日前</w:t>
      </w:r>
      <w:r>
        <w:rPr>
          <w:rFonts w:hint="default" w:ascii="Times New Roman" w:hAnsi="Times New Roman" w:eastAsia="仿宋" w:cs="Times New Roman"/>
          <w:i w:val="0"/>
          <w:iCs w:val="0"/>
          <w:caps w:val="0"/>
          <w:color w:val="auto"/>
          <w:spacing w:val="0"/>
          <w:sz w:val="21"/>
          <w:szCs w:val="21"/>
          <w:shd w:val="clear" w:color="auto" w:fill="FFFFFF"/>
          <w:lang w:eastAsia="zh-CN"/>
        </w:rPr>
        <w:t>。</w:t>
      </w:r>
    </w:p>
    <w:p w14:paraId="0C6899C4">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textAlignment w:val="auto"/>
        <w:rPr>
          <w:rFonts w:hint="default" w:ascii="Times New Roman" w:hAnsi="Times New Roman" w:eastAsia="仿宋" w:cs="Times New Roman"/>
          <w:i w:val="0"/>
          <w:iCs w:val="0"/>
          <w:caps w:val="0"/>
          <w:color w:val="auto"/>
          <w:spacing w:val="0"/>
          <w:sz w:val="21"/>
          <w:szCs w:val="21"/>
          <w:shd w:val="clear" w:color="auto" w:fill="FFFFFF"/>
        </w:rPr>
      </w:pPr>
      <w:r>
        <w:rPr>
          <w:rFonts w:hint="default" w:ascii="Times New Roman" w:hAnsi="Times New Roman" w:eastAsia="仿宋" w:cs="Times New Roman"/>
          <w:i w:val="0"/>
          <w:iCs w:val="0"/>
          <w:caps w:val="0"/>
          <w:color w:val="auto"/>
          <w:spacing w:val="0"/>
          <w:sz w:val="21"/>
          <w:szCs w:val="21"/>
          <w:shd w:val="clear" w:color="auto" w:fill="FFFFFF"/>
          <w:lang w:val="en-US" w:eastAsia="zh-CN"/>
        </w:rPr>
        <w:t>3、</w:t>
      </w:r>
      <w:r>
        <w:rPr>
          <w:rFonts w:hint="default" w:ascii="Times New Roman" w:hAnsi="Times New Roman" w:eastAsia="仿宋" w:cs="Times New Roman"/>
          <w:i w:val="0"/>
          <w:iCs w:val="0"/>
          <w:caps w:val="0"/>
          <w:color w:val="auto"/>
          <w:spacing w:val="0"/>
          <w:sz w:val="21"/>
          <w:szCs w:val="21"/>
          <w:shd w:val="clear" w:color="auto" w:fill="FFFFFF"/>
        </w:rPr>
        <w:t>质保期</w:t>
      </w:r>
      <w:r>
        <w:rPr>
          <w:rFonts w:hint="default" w:ascii="Times New Roman" w:hAnsi="Times New Roman" w:eastAsia="仿宋" w:cs="Times New Roman"/>
          <w:i w:val="0"/>
          <w:iCs w:val="0"/>
          <w:caps w:val="0"/>
          <w:color w:val="auto"/>
          <w:spacing w:val="0"/>
          <w:sz w:val="21"/>
          <w:szCs w:val="21"/>
          <w:shd w:val="clear" w:color="auto" w:fill="FFFFFF"/>
          <w:lang w:eastAsia="zh-CN"/>
        </w:rPr>
        <w:t>：自到场验收合格之日起</w:t>
      </w:r>
      <w:r>
        <w:rPr>
          <w:rFonts w:hint="default" w:ascii="Times New Roman" w:hAnsi="Times New Roman" w:eastAsia="仿宋" w:cs="Times New Roman"/>
          <w:i w:val="0"/>
          <w:iCs w:val="0"/>
          <w:caps w:val="0"/>
          <w:color w:val="auto"/>
          <w:spacing w:val="0"/>
          <w:sz w:val="21"/>
          <w:szCs w:val="21"/>
          <w:u w:val="single"/>
          <w:shd w:val="clear" w:color="auto" w:fill="FFFFFF"/>
          <w:lang w:val="en-US" w:eastAsia="zh-CN"/>
        </w:rPr>
        <w:t xml:space="preserve">      </w:t>
      </w:r>
      <w:r>
        <w:rPr>
          <w:rFonts w:hint="default" w:ascii="Times New Roman" w:hAnsi="Times New Roman" w:eastAsia="仿宋" w:cs="Times New Roman"/>
          <w:i w:val="0"/>
          <w:iCs w:val="0"/>
          <w:caps w:val="0"/>
          <w:color w:val="auto"/>
          <w:spacing w:val="0"/>
          <w:sz w:val="21"/>
          <w:szCs w:val="21"/>
          <w:shd w:val="clear" w:color="auto" w:fill="FFFFFF"/>
          <w:lang w:val="en-US" w:eastAsia="zh-CN"/>
        </w:rPr>
        <w:t>年。</w:t>
      </w:r>
    </w:p>
    <w:p w14:paraId="3B61E629">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textAlignment w:val="auto"/>
        <w:rPr>
          <w:rFonts w:hint="default" w:ascii="Times New Roman" w:hAnsi="Times New Roman" w:eastAsia="仿宋" w:cs="Times New Roman"/>
          <w:i w:val="0"/>
          <w:iCs w:val="0"/>
          <w:caps w:val="0"/>
          <w:color w:val="auto"/>
          <w:spacing w:val="0"/>
          <w:sz w:val="21"/>
          <w:szCs w:val="21"/>
          <w:shd w:val="clear" w:color="auto" w:fill="FFFFFF"/>
        </w:rPr>
      </w:pPr>
      <w:r>
        <w:rPr>
          <w:rFonts w:hint="default" w:ascii="Times New Roman" w:hAnsi="Times New Roman" w:eastAsia="仿宋" w:cs="Times New Roman"/>
          <w:i w:val="0"/>
          <w:iCs w:val="0"/>
          <w:caps w:val="0"/>
          <w:color w:val="auto"/>
          <w:spacing w:val="0"/>
          <w:sz w:val="21"/>
          <w:szCs w:val="21"/>
          <w:shd w:val="clear" w:color="auto" w:fill="FFFFFF"/>
          <w:lang w:val="en-US" w:eastAsia="zh-CN"/>
        </w:rPr>
        <w:t>4、付款方式：完全响应采购文件要求。</w:t>
      </w:r>
    </w:p>
    <w:p w14:paraId="12577EF2">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620" w:firstLineChars="2200"/>
        <w:textAlignment w:val="auto"/>
        <w:rPr>
          <w:rFonts w:hint="default" w:ascii="Times New Roman" w:hAnsi="Times New Roman" w:eastAsia="仿宋" w:cs="Times New Roman"/>
          <w:i w:val="0"/>
          <w:iCs w:val="0"/>
          <w:caps w:val="0"/>
          <w:color w:val="auto"/>
          <w:spacing w:val="0"/>
          <w:sz w:val="21"/>
          <w:szCs w:val="21"/>
          <w:shd w:val="clear" w:color="auto" w:fill="FFFFFF"/>
        </w:rPr>
      </w:pPr>
    </w:p>
    <w:p w14:paraId="419AEA8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620" w:firstLineChars="2200"/>
        <w:textAlignment w:val="auto"/>
        <w:rPr>
          <w:rFonts w:hint="default" w:ascii="Times New Roman" w:hAnsi="Times New Roman" w:eastAsia="仿宋" w:cs="Times New Roman"/>
          <w:i w:val="0"/>
          <w:iCs w:val="0"/>
          <w:caps w:val="0"/>
          <w:color w:val="auto"/>
          <w:spacing w:val="0"/>
          <w:sz w:val="21"/>
          <w:szCs w:val="21"/>
          <w:shd w:val="clear" w:color="auto" w:fill="FFFFFF"/>
        </w:rPr>
      </w:pPr>
    </w:p>
    <w:p w14:paraId="66BE266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620" w:firstLineChars="2200"/>
        <w:textAlignment w:val="auto"/>
        <w:rPr>
          <w:rFonts w:hint="default" w:ascii="Times New Roman" w:hAnsi="Times New Roman" w:eastAsia="仿宋" w:cs="Times New Roman"/>
          <w:i w:val="0"/>
          <w:iCs w:val="0"/>
          <w:caps w:val="0"/>
          <w:color w:val="auto"/>
          <w:spacing w:val="0"/>
          <w:sz w:val="21"/>
          <w:szCs w:val="21"/>
          <w:shd w:val="clear" w:color="auto" w:fill="FFFFFF"/>
        </w:rPr>
      </w:pPr>
      <w:r>
        <w:rPr>
          <w:rFonts w:hint="default" w:ascii="Times New Roman" w:hAnsi="Times New Roman" w:eastAsia="仿宋" w:cs="Times New Roman"/>
          <w:i w:val="0"/>
          <w:iCs w:val="0"/>
          <w:caps w:val="0"/>
          <w:color w:val="auto"/>
          <w:spacing w:val="0"/>
          <w:sz w:val="21"/>
          <w:szCs w:val="21"/>
          <w:shd w:val="clear" w:color="auto" w:fill="FFFFFF"/>
        </w:rPr>
        <w:t>报价单位：（盖章）</w:t>
      </w:r>
    </w:p>
    <w:p w14:paraId="2A803C7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620" w:firstLineChars="2200"/>
        <w:textAlignment w:val="auto"/>
        <w:rPr>
          <w:rFonts w:hint="eastAsia" w:ascii="仿宋" w:hAnsi="仿宋" w:eastAsia="仿宋" w:cs="仿宋"/>
          <w:i w:val="0"/>
          <w:iCs w:val="0"/>
          <w:caps w:val="0"/>
          <w:color w:val="auto"/>
          <w:spacing w:val="0"/>
          <w:sz w:val="21"/>
          <w:szCs w:val="21"/>
          <w:u w:val="none"/>
          <w:shd w:val="clear" w:color="auto" w:fill="FFFFFF"/>
          <w:lang w:val="en-US" w:eastAsia="zh-CN"/>
        </w:rPr>
      </w:pPr>
      <w:r>
        <w:rPr>
          <w:rFonts w:hint="default" w:ascii="Times New Roman" w:hAnsi="Times New Roman" w:eastAsia="仿宋" w:cs="Times New Roman"/>
          <w:i w:val="0"/>
          <w:iCs w:val="0"/>
          <w:caps w:val="0"/>
          <w:color w:val="auto"/>
          <w:spacing w:val="0"/>
          <w:sz w:val="21"/>
          <w:szCs w:val="21"/>
          <w:shd w:val="clear" w:color="auto" w:fill="FFFFFF"/>
        </w:rPr>
        <w:t>报价日期：</w:t>
      </w:r>
      <w:r>
        <w:rPr>
          <w:rFonts w:hint="default" w:ascii="Times New Roman" w:hAnsi="Times New Roman" w:eastAsia="仿宋" w:cs="Times New Roman"/>
          <w:i w:val="0"/>
          <w:iCs w:val="0"/>
          <w:caps w:val="0"/>
          <w:color w:val="auto"/>
          <w:spacing w:val="0"/>
          <w:sz w:val="21"/>
          <w:szCs w:val="21"/>
          <w:shd w:val="clear" w:color="auto" w:fill="FFFFFF"/>
          <w:lang w:val="en-US" w:eastAsia="zh-CN"/>
        </w:rPr>
        <w:t xml:space="preserve">    </w:t>
      </w:r>
      <w:r>
        <w:rPr>
          <w:rFonts w:hint="default" w:ascii="Times New Roman" w:hAnsi="Times New Roman" w:eastAsia="仿宋" w:cs="Times New Roman"/>
          <w:i w:val="0"/>
          <w:iCs w:val="0"/>
          <w:caps w:val="0"/>
          <w:color w:val="auto"/>
          <w:spacing w:val="0"/>
          <w:sz w:val="21"/>
          <w:szCs w:val="21"/>
          <w:shd w:val="clear" w:color="auto" w:fill="FFFFFF"/>
        </w:rPr>
        <w:t>年</w:t>
      </w:r>
      <w:r>
        <w:rPr>
          <w:rFonts w:hint="default" w:ascii="Times New Roman" w:hAnsi="Times New Roman" w:eastAsia="仿宋" w:cs="Times New Roman"/>
          <w:i w:val="0"/>
          <w:iCs w:val="0"/>
          <w:caps w:val="0"/>
          <w:color w:val="auto"/>
          <w:spacing w:val="0"/>
          <w:sz w:val="21"/>
          <w:szCs w:val="21"/>
          <w:shd w:val="clear" w:color="auto" w:fill="FFFFFF"/>
          <w:lang w:val="en-US" w:eastAsia="zh-CN"/>
        </w:rPr>
        <w:t xml:space="preserve">    </w:t>
      </w:r>
      <w:r>
        <w:rPr>
          <w:rFonts w:hint="default" w:ascii="Times New Roman" w:hAnsi="Times New Roman" w:eastAsia="仿宋" w:cs="Times New Roman"/>
          <w:i w:val="0"/>
          <w:iCs w:val="0"/>
          <w:caps w:val="0"/>
          <w:color w:val="auto"/>
          <w:spacing w:val="0"/>
          <w:sz w:val="21"/>
          <w:szCs w:val="21"/>
          <w:shd w:val="clear" w:color="auto" w:fill="FFFFFF"/>
        </w:rPr>
        <w:t>月</w:t>
      </w:r>
      <w:r>
        <w:rPr>
          <w:rFonts w:hint="default" w:ascii="Times New Roman" w:hAnsi="Times New Roman" w:eastAsia="仿宋" w:cs="Times New Roman"/>
          <w:i w:val="0"/>
          <w:iCs w:val="0"/>
          <w:caps w:val="0"/>
          <w:color w:val="auto"/>
          <w:spacing w:val="0"/>
          <w:sz w:val="21"/>
          <w:szCs w:val="21"/>
          <w:shd w:val="clear" w:color="auto" w:fill="FFFFFF"/>
          <w:lang w:val="en-US" w:eastAsia="zh-CN"/>
        </w:rPr>
        <w:t xml:space="preserve">    </w:t>
      </w:r>
      <w:r>
        <w:rPr>
          <w:rFonts w:hint="default" w:ascii="Times New Roman" w:hAnsi="Times New Roman" w:eastAsia="仿宋" w:cs="Times New Roman"/>
          <w:i w:val="0"/>
          <w:iCs w:val="0"/>
          <w:caps w:val="0"/>
          <w:color w:val="auto"/>
          <w:spacing w:val="0"/>
          <w:sz w:val="21"/>
          <w:szCs w:val="21"/>
          <w:shd w:val="clear" w:color="auto" w:fill="FFFFFF"/>
        </w:rPr>
        <w:t>日</w:t>
      </w:r>
    </w:p>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D94B77">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7C234B">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87C234B">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70E849">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zNzkzMWY2MWIxMmM2NDI1YmIxZDIwZGVjZGM5NjkifQ=="/>
  </w:docVars>
  <w:rsids>
    <w:rsidRoot w:val="00000000"/>
    <w:rsid w:val="02406218"/>
    <w:rsid w:val="0274284C"/>
    <w:rsid w:val="0321400D"/>
    <w:rsid w:val="03CA6CE7"/>
    <w:rsid w:val="04071455"/>
    <w:rsid w:val="044C330C"/>
    <w:rsid w:val="046C4660"/>
    <w:rsid w:val="08CB71DD"/>
    <w:rsid w:val="08F65C90"/>
    <w:rsid w:val="0BCA1E3B"/>
    <w:rsid w:val="0D5A6742"/>
    <w:rsid w:val="0E2B3E44"/>
    <w:rsid w:val="0E527771"/>
    <w:rsid w:val="10C15654"/>
    <w:rsid w:val="11DA4F25"/>
    <w:rsid w:val="15D969D2"/>
    <w:rsid w:val="18712505"/>
    <w:rsid w:val="18B040D7"/>
    <w:rsid w:val="1A6A172C"/>
    <w:rsid w:val="1AE65363"/>
    <w:rsid w:val="29744AB6"/>
    <w:rsid w:val="2B12230A"/>
    <w:rsid w:val="2B826753"/>
    <w:rsid w:val="2CAB7F1E"/>
    <w:rsid w:val="2EF97115"/>
    <w:rsid w:val="2F2B3A09"/>
    <w:rsid w:val="3148628A"/>
    <w:rsid w:val="35444BDD"/>
    <w:rsid w:val="391F5174"/>
    <w:rsid w:val="3AC55FBD"/>
    <w:rsid w:val="43415AB5"/>
    <w:rsid w:val="43862F0C"/>
    <w:rsid w:val="460459AC"/>
    <w:rsid w:val="460912A1"/>
    <w:rsid w:val="463D4287"/>
    <w:rsid w:val="4BDB1811"/>
    <w:rsid w:val="57671164"/>
    <w:rsid w:val="576E7503"/>
    <w:rsid w:val="57EE5616"/>
    <w:rsid w:val="5BAE3A23"/>
    <w:rsid w:val="5CD5091E"/>
    <w:rsid w:val="60131BB4"/>
    <w:rsid w:val="61E32F33"/>
    <w:rsid w:val="62FD297C"/>
    <w:rsid w:val="63DF2082"/>
    <w:rsid w:val="653737C6"/>
    <w:rsid w:val="656B62C3"/>
    <w:rsid w:val="67BF2C1F"/>
    <w:rsid w:val="688C79AC"/>
    <w:rsid w:val="6D120F08"/>
    <w:rsid w:val="6D825033"/>
    <w:rsid w:val="6DB91992"/>
    <w:rsid w:val="706A5DCE"/>
    <w:rsid w:val="731F0454"/>
    <w:rsid w:val="771B741D"/>
    <w:rsid w:val="773A064C"/>
    <w:rsid w:val="78040F1F"/>
    <w:rsid w:val="7B4A77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2"/>
    <w:basedOn w:val="1"/>
    <w:next w:val="1"/>
    <w:unhideWhenUsed/>
    <w:qFormat/>
    <w:uiPriority w:val="9"/>
    <w:pPr>
      <w:keepNext/>
      <w:keepLines/>
      <w:spacing w:line="360" w:lineRule="auto"/>
      <w:jc w:val="center"/>
      <w:outlineLvl w:val="1"/>
    </w:pPr>
    <w:rPr>
      <w:rFonts w:asciiTheme="majorHAnsi" w:hAnsiTheme="majorHAnsi" w:eastAsiaTheme="majorEastAsia" w:cstheme="majorBidi"/>
      <w:sz w:val="30"/>
      <w:szCs w:val="32"/>
    </w:rPr>
  </w:style>
  <w:style w:type="character" w:default="1" w:styleId="13">
    <w:name w:val="Default Paragraph Font"/>
    <w:autoRedefine/>
    <w:qFormat/>
    <w:uiPriority w:val="0"/>
  </w:style>
  <w:style w:type="table" w:default="1" w:styleId="11">
    <w:name w:val="Normal Table"/>
    <w:autoRedefine/>
    <w:qFormat/>
    <w:uiPriority w:val="0"/>
    <w:tblPr>
      <w:tblCellMar>
        <w:top w:w="0" w:type="dxa"/>
        <w:left w:w="108" w:type="dxa"/>
        <w:bottom w:w="0" w:type="dxa"/>
        <w:right w:w="108" w:type="dxa"/>
      </w:tblCellMar>
    </w:tblPr>
  </w:style>
  <w:style w:type="paragraph" w:styleId="3">
    <w:name w:val="Body Text"/>
    <w:basedOn w:val="1"/>
    <w:next w:val="1"/>
    <w:autoRedefine/>
    <w:qFormat/>
    <w:uiPriority w:val="0"/>
    <w:pPr>
      <w:spacing w:after="120"/>
    </w:pPr>
    <w:rPr>
      <w:rFonts w:ascii="Times New Roman"/>
      <w:kern w:val="2"/>
      <w:position w:val="0"/>
      <w:sz w:val="21"/>
    </w:rPr>
  </w:style>
  <w:style w:type="paragraph" w:styleId="4">
    <w:name w:val="Body Text Indent"/>
    <w:basedOn w:val="1"/>
    <w:next w:val="1"/>
    <w:autoRedefine/>
    <w:qFormat/>
    <w:uiPriority w:val="0"/>
    <w:pPr>
      <w:ind w:firstLine="640" w:firstLineChars="200"/>
    </w:pPr>
    <w:rPr>
      <w:rFonts w:ascii="Times New Roman"/>
      <w:kern w:val="2"/>
      <w:position w:val="0"/>
      <w:sz w:val="32"/>
    </w:rPr>
  </w:style>
  <w:style w:type="paragraph" w:styleId="5">
    <w:name w:val="Plain Text"/>
    <w:basedOn w:val="1"/>
    <w:qFormat/>
    <w:uiPriority w:val="0"/>
    <w:rPr>
      <w:rFonts w:ascii="宋体" w:hAnsi="Courier New"/>
      <w:szCs w:val="2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autoRedefine/>
    <w:qFormat/>
    <w:uiPriority w:val="99"/>
    <w:pPr>
      <w:widowControl/>
      <w:spacing w:before="100" w:beforeAutospacing="1" w:after="100" w:afterAutospacing="1"/>
      <w:jc w:val="left"/>
    </w:pPr>
    <w:rPr>
      <w:rFonts w:ascii="宋体" w:hAnsi="宋体" w:eastAsia="宋体" w:cs="Times New Roman"/>
      <w:color w:val="000000"/>
      <w:kern w:val="0"/>
      <w:sz w:val="24"/>
      <w:szCs w:val="20"/>
    </w:rPr>
  </w:style>
  <w:style w:type="paragraph" w:styleId="9">
    <w:name w:val="Body Text First Indent"/>
    <w:basedOn w:val="3"/>
    <w:next w:val="10"/>
    <w:autoRedefine/>
    <w:qFormat/>
    <w:uiPriority w:val="0"/>
    <w:pPr>
      <w:ind w:firstLine="420" w:firstLineChars="100"/>
    </w:pPr>
    <w:rPr>
      <w:rFonts w:ascii="Times New Roman" w:hAnsi="Times New Roman" w:eastAsia="宋体" w:cs="Times New Roman"/>
      <w:kern w:val="2"/>
      <w:sz w:val="21"/>
    </w:rPr>
  </w:style>
  <w:style w:type="paragraph" w:styleId="10">
    <w:name w:val="Body Text First Indent 2"/>
    <w:basedOn w:val="4"/>
    <w:autoRedefine/>
    <w:qFormat/>
    <w:uiPriority w:val="0"/>
    <w:pPr>
      <w:spacing w:after="120" w:line="240" w:lineRule="auto"/>
      <w:ind w:left="420" w:leftChars="200" w:firstLine="420" w:firstLineChars="200"/>
    </w:pPr>
    <w:rPr>
      <w:rFonts w:ascii="Times New Roman" w:hAnsi="Times New Roman" w:eastAsia="宋体" w:cs="Times New Roman"/>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autoRedefine/>
    <w:qFormat/>
    <w:uiPriority w:val="0"/>
    <w:rPr>
      <w:color w:val="0000FF"/>
      <w:u w:val="single"/>
    </w:rPr>
  </w:style>
  <w:style w:type="character" w:customStyle="1" w:styleId="15">
    <w:name w:val="font21"/>
    <w:basedOn w:val="13"/>
    <w:qFormat/>
    <w:uiPriority w:val="0"/>
    <w:rPr>
      <w:rFonts w:hint="eastAsia" w:ascii="仿宋" w:hAnsi="仿宋" w:eastAsia="仿宋" w:cs="仿宋"/>
      <w:color w:val="000000"/>
      <w:sz w:val="21"/>
      <w:szCs w:val="21"/>
      <w:u w:val="none"/>
    </w:rPr>
  </w:style>
  <w:style w:type="table" w:customStyle="1" w:styleId="16">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1319</Words>
  <Characters>1455</Characters>
  <Paragraphs>168</Paragraphs>
  <TotalTime>16</TotalTime>
  <ScaleCrop>false</ScaleCrop>
  <LinksUpToDate>false</LinksUpToDate>
  <CharactersWithSpaces>1501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2023-03-30T09:28:00Z</dcterms:created>
  <dc:creator>Administrator</dc:creator>
  <cp:lastModifiedBy>SoSo</cp:lastModifiedBy>
  <cp:lastPrinted>2025-05-16T01:51:00Z</cp:lastPrinted>
  <dcterms:modified xsi:type="dcterms:W3CDTF">2025-07-16T02:16:07Z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B0C80DCED08B4D48BB19BC8163F58374_13</vt:lpwstr>
  </property>
  <property fmtid="{D5CDD505-2E9C-101B-9397-08002B2CF9AE}" pid="4" name="KSOTemplateDocerSaveRecord">
    <vt:lpwstr>eyJoZGlkIjoiNWE0ZWM4YTZiZjJjOTQ0ZTU3ODkxODkxMzI4ZjkyNzEiLCJ1c2VySWQiOiIxMDU4NTEwMzk3In0=</vt:lpwstr>
  </property>
</Properties>
</file>